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F4" w:rsidRDefault="001864E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</w:t>
      </w:r>
    </w:p>
    <w:p w:rsidR="00291EF4" w:rsidRDefault="001864E8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деятельности филиала АО «</w:t>
      </w:r>
      <w:r w:rsidR="003230F2">
        <w:rPr>
          <w:sz w:val="26"/>
          <w:szCs w:val="26"/>
        </w:rPr>
        <w:t xml:space="preserve">РИР </w:t>
      </w:r>
      <w:proofErr w:type="spellStart"/>
      <w:r w:rsidR="003230F2">
        <w:rPr>
          <w:sz w:val="26"/>
          <w:szCs w:val="26"/>
        </w:rPr>
        <w:t>Энерго</w:t>
      </w:r>
      <w:proofErr w:type="spellEnd"/>
      <w:r>
        <w:rPr>
          <w:sz w:val="26"/>
          <w:szCs w:val="26"/>
        </w:rPr>
        <w:t>» - «Курская генерация»</w:t>
      </w:r>
    </w:p>
    <w:p w:rsidR="00291EF4" w:rsidRDefault="001864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Стандарты раскрытия информации в сфере холодного водоотведения</w:t>
      </w:r>
    </w:p>
    <w:p w:rsidR="00291EF4" w:rsidRDefault="001864E8">
      <w:pPr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Тарифы утверждены постановлением </w:t>
      </w:r>
      <w:r w:rsidR="003230F2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по тариф</w:t>
      </w:r>
      <w:r w:rsidR="003230F2">
        <w:rPr>
          <w:sz w:val="24"/>
          <w:szCs w:val="24"/>
        </w:rPr>
        <w:t>ам и ценам Курской области от 16 декабря 2025 г. № 134</w:t>
      </w:r>
      <w:r>
        <w:rPr>
          <w:sz w:val="24"/>
          <w:szCs w:val="24"/>
        </w:rPr>
        <w:t>-вод «Об установлении тарифов на транспортировку сточных вод для АО «</w:t>
      </w:r>
      <w:r w:rsidR="003230F2">
        <w:rPr>
          <w:sz w:val="24"/>
          <w:szCs w:val="24"/>
        </w:rPr>
        <w:t xml:space="preserve">РИР </w:t>
      </w:r>
      <w:proofErr w:type="spellStart"/>
      <w:r w:rsidR="003230F2">
        <w:rPr>
          <w:sz w:val="24"/>
          <w:szCs w:val="24"/>
        </w:rPr>
        <w:t>Энерго</w:t>
      </w:r>
      <w:proofErr w:type="spellEnd"/>
      <w:r>
        <w:rPr>
          <w:sz w:val="24"/>
          <w:szCs w:val="24"/>
        </w:rPr>
        <w:t xml:space="preserve">» (филиал </w:t>
      </w:r>
      <w:r w:rsidR="003230F2">
        <w:rPr>
          <w:sz w:val="24"/>
          <w:szCs w:val="24"/>
        </w:rPr>
        <w:t xml:space="preserve">АО «РИР </w:t>
      </w:r>
      <w:proofErr w:type="spellStart"/>
      <w:proofErr w:type="gramStart"/>
      <w:r w:rsidR="003230F2">
        <w:rPr>
          <w:sz w:val="24"/>
          <w:szCs w:val="24"/>
        </w:rPr>
        <w:t>Энерго</w:t>
      </w:r>
      <w:proofErr w:type="spellEnd"/>
      <w:r w:rsidR="003230F2">
        <w:rPr>
          <w:sz w:val="24"/>
          <w:szCs w:val="24"/>
        </w:rPr>
        <w:t>»-</w:t>
      </w:r>
      <w:proofErr w:type="gramEnd"/>
      <w:r w:rsidR="003230F2">
        <w:rPr>
          <w:sz w:val="24"/>
          <w:szCs w:val="24"/>
        </w:rPr>
        <w:t>«Курская генерация») на 2026</w:t>
      </w:r>
      <w:r>
        <w:rPr>
          <w:sz w:val="24"/>
          <w:szCs w:val="24"/>
        </w:rPr>
        <w:t xml:space="preserve"> год». Официально </w:t>
      </w:r>
      <w:r w:rsidRPr="000D6BAF">
        <w:rPr>
          <w:sz w:val="24"/>
          <w:szCs w:val="24"/>
        </w:rPr>
        <w:t xml:space="preserve">опубликованы </w:t>
      </w:r>
      <w:r w:rsidR="003B0263" w:rsidRPr="000D6BAF">
        <w:rPr>
          <w:sz w:val="24"/>
          <w:szCs w:val="24"/>
        </w:rPr>
        <w:t xml:space="preserve">в газете </w:t>
      </w:r>
      <w:r w:rsidR="000D6BAF" w:rsidRPr="000D6BAF">
        <w:rPr>
          <w:sz w:val="24"/>
          <w:szCs w:val="24"/>
        </w:rPr>
        <w:t>«Курская правда» № 154 от 25.12.2025</w:t>
      </w:r>
      <w:r w:rsidR="003B0263" w:rsidRPr="000D6BAF">
        <w:rPr>
          <w:sz w:val="24"/>
          <w:szCs w:val="24"/>
        </w:rPr>
        <w:t>.</w:t>
      </w:r>
      <w:bookmarkStart w:id="0" w:name="_GoBack"/>
      <w:bookmarkEnd w:id="0"/>
    </w:p>
    <w:p w:rsidR="00291EF4" w:rsidRDefault="001864E8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величине тарифа на водоотведение</w:t>
      </w:r>
    </w:p>
    <w:p w:rsidR="00291EF4" w:rsidRDefault="001864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(форма 2 приложения №2 к приказу ФАС России от 11.07.2023 № 450/23)</w:t>
      </w:r>
    </w:p>
    <w:tbl>
      <w:tblPr>
        <w:tblW w:w="12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3"/>
        <w:gridCol w:w="4154"/>
        <w:gridCol w:w="1573"/>
        <w:gridCol w:w="1251"/>
        <w:gridCol w:w="1270"/>
        <w:gridCol w:w="1440"/>
        <w:gridCol w:w="1619"/>
      </w:tblGrid>
      <w:tr w:rsidR="00291EF4">
        <w:trPr>
          <w:trHeight w:val="315"/>
        </w:trPr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Параметр дифференциации тарифа</w:t>
            </w:r>
          </w:p>
        </w:tc>
        <w:tc>
          <w:tcPr>
            <w:tcW w:w="71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</w:tr>
      <w:tr w:rsidR="00291EF4">
        <w:trPr>
          <w:trHeight w:val="525"/>
        </w:trPr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1EF4" w:rsidRDefault="00291EF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1EF4" w:rsidRDefault="00291EF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Двухставочный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30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291EF4">
        <w:trPr>
          <w:trHeight w:val="1545"/>
        </w:trPr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1EF4" w:rsidRDefault="00291EF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1EF4" w:rsidRDefault="00291EF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тариф, руб./куб. м</w:t>
            </w:r>
          </w:p>
        </w:tc>
        <w:tc>
          <w:tcPr>
            <w:tcW w:w="1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объем принятых сточных вод, руб./куб. м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ставка платы за содержание мощности, руб./куб. м в час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1EF4" w:rsidRDefault="001864E8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291EF4">
        <w:trPr>
          <w:trHeight w:val="315"/>
        </w:trPr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4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7153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Тариф на транспортировку сточных вод</w:t>
            </w:r>
          </w:p>
        </w:tc>
      </w:tr>
      <w:tr w:rsidR="00291EF4">
        <w:trPr>
          <w:trHeight w:val="315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7153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 Курск</w:t>
            </w:r>
          </w:p>
        </w:tc>
      </w:tr>
      <w:tr w:rsidR="00291EF4">
        <w:trPr>
          <w:trHeight w:val="630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централизованной системы водоотведения</w:t>
            </w:r>
          </w:p>
        </w:tc>
        <w:tc>
          <w:tcPr>
            <w:tcW w:w="7153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Курская ТЭЦ-1</w:t>
            </w:r>
          </w:p>
        </w:tc>
      </w:tr>
      <w:tr w:rsidR="00291EF4">
        <w:trPr>
          <w:trHeight w:val="315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4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признака дифференциации</w:t>
            </w:r>
          </w:p>
        </w:tc>
        <w:tc>
          <w:tcPr>
            <w:tcW w:w="7153" w:type="dxa"/>
            <w:gridSpan w:val="5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91EF4">
        <w:trPr>
          <w:trHeight w:val="315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4154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Группа потребителей</w:t>
            </w:r>
          </w:p>
        </w:tc>
        <w:tc>
          <w:tcPr>
            <w:tcW w:w="7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дифференциации</w:t>
            </w:r>
          </w:p>
        </w:tc>
      </w:tr>
      <w:tr w:rsidR="00291EF4">
        <w:trPr>
          <w:trHeight w:val="300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1864E8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признака дифференциации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3230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291EF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291EF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3230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3230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30.09.2026</w:t>
            </w:r>
          </w:p>
        </w:tc>
      </w:tr>
      <w:tr w:rsidR="00291EF4">
        <w:trPr>
          <w:trHeight w:val="300"/>
        </w:trPr>
        <w:tc>
          <w:tcPr>
            <w:tcW w:w="11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91EF4" w:rsidRDefault="00291EF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291EF4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3230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291EF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291EF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3230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01.10.2026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EF4" w:rsidRDefault="003230F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</w:tr>
    </w:tbl>
    <w:p w:rsidR="00291EF4" w:rsidRDefault="00291EF4">
      <w:pPr>
        <w:spacing w:after="0"/>
      </w:pPr>
    </w:p>
    <w:p w:rsidR="00291EF4" w:rsidRDefault="001864E8">
      <w:pPr>
        <w:spacing w:after="0"/>
      </w:pPr>
      <w:r>
        <w:t>Примечание: тарифы указаны без НДС</w:t>
      </w:r>
    </w:p>
    <w:p w:rsidR="00291EF4" w:rsidRDefault="00291EF4"/>
    <w:sectPr w:rsidR="00291EF4">
      <w:pgSz w:w="16838" w:h="11906" w:orient="landscape"/>
      <w:pgMar w:top="340" w:right="737" w:bottom="340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F4"/>
    <w:rsid w:val="000D6BAF"/>
    <w:rsid w:val="0016475D"/>
    <w:rsid w:val="001864E8"/>
    <w:rsid w:val="00291EF4"/>
    <w:rsid w:val="003230F2"/>
    <w:rsid w:val="003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7978-DE9A-46DA-9633-C5138032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B2A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E0513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9017-BDE0-419A-811A-3D69B804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 Е. Е.</dc:creator>
  <dc:description/>
  <cp:lastModifiedBy>Амелина И.В.</cp:lastModifiedBy>
  <cp:revision>15</cp:revision>
  <dcterms:created xsi:type="dcterms:W3CDTF">2019-12-23T08:16:00Z</dcterms:created>
  <dcterms:modified xsi:type="dcterms:W3CDTF">2025-12-26T06:30:00Z</dcterms:modified>
  <dc:language>ru-RU</dc:language>
</cp:coreProperties>
</file>