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7217" w:val="left"/>
          <w:tab w:leader="none" w:pos="7450" w:val="left"/>
        </w:tabs>
        <w:ind/>
        <w:jc w:val="both"/>
      </w:pPr>
    </w:p>
    <w:p w14:paraId="02000000">
      <w:pPr>
        <w:pStyle w:val="Style_1"/>
        <w:ind/>
        <w:jc w:val="right"/>
        <w:outlineLvl w:val="1"/>
      </w:pPr>
      <w:r>
        <w:t xml:space="preserve">Форма 12(пункты 7 и 8) приложения №1 </w:t>
      </w:r>
    </w:p>
    <w:p w14:paraId="03000000">
      <w:pPr>
        <w:pStyle w:val="Style_1"/>
        <w:ind/>
        <w:jc w:val="right"/>
        <w:outlineLvl w:val="1"/>
      </w:pPr>
      <w:r>
        <w:t xml:space="preserve"> Приказа ФАС от 11.07.2023 г. № 449/23</w:t>
      </w:r>
    </w:p>
    <w:p w14:paraId="04000000">
      <w:pPr>
        <w:pStyle w:val="Style_1"/>
        <w:ind/>
        <w:jc w:val="center"/>
      </w:pPr>
      <w:r>
        <w:t>Информация</w:t>
      </w:r>
    </w:p>
    <w:p w14:paraId="05000000">
      <w:pPr>
        <w:pStyle w:val="Style_1"/>
        <w:ind/>
        <w:jc w:val="center"/>
      </w:pPr>
      <w:r>
        <w:t>о выводе объектов теплоснабжения из эксплуатации и основаниях ограничения, прекращения</w:t>
      </w:r>
    </w:p>
    <w:p w14:paraId="06000000">
      <w:pPr>
        <w:pStyle w:val="Style_1"/>
        <w:ind/>
        <w:jc w:val="center"/>
      </w:pPr>
      <w:r>
        <w:t>подачи тепловой энергии потребителям</w:t>
      </w:r>
    </w:p>
    <w:p w14:paraId="07000000">
      <w:pPr>
        <w:pStyle w:val="Style_1"/>
        <w:ind/>
        <w:jc w:val="center"/>
      </w:pPr>
      <w:r>
        <w:t xml:space="preserve">филиала АО «РИР </w:t>
      </w:r>
      <w:r>
        <w:t>Энерго</w:t>
      </w:r>
      <w:r>
        <w:t xml:space="preserve">» - «Курская </w:t>
      </w:r>
      <w:r>
        <w:t>генерация» за 3 квартал 2025 года</w:t>
      </w:r>
    </w:p>
    <w:p w14:paraId="08000000">
      <w:pPr>
        <w:pStyle w:val="Style_1"/>
        <w:ind/>
        <w:jc w:val="center"/>
      </w:pPr>
    </w:p>
    <w:tbl>
      <w:tblPr>
        <w:tblStyle w:val="Style_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2396"/>
        <w:gridCol w:w="1081"/>
        <w:gridCol w:w="3569"/>
        <w:gridCol w:w="1883"/>
      </w:tblGrid>
      <w:tr>
        <w:tc>
          <w:tcPr>
            <w:tcW w:type="dxa" w:w="97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pStyle w:val="Style_1"/>
              <w:ind/>
              <w:jc w:val="center"/>
            </w:pPr>
            <w:r>
              <w:t>Параметры формы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pStyle w:val="Style_1"/>
              <w:ind/>
              <w:jc w:val="center"/>
            </w:pPr>
            <w:r>
              <w:t>N п/п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</w:pPr>
            <w:r>
              <w:t>Наименование параметра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</w:pPr>
            <w:r>
              <w:t>Единица измерения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</w:pPr>
            <w:bookmarkStart w:id="1" w:name="P1332"/>
            <w:bookmarkEnd w:id="1"/>
            <w:r>
              <w:t>Информация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</w:pPr>
            <w:bookmarkStart w:id="2" w:name="P1333"/>
            <w:bookmarkEnd w:id="2"/>
            <w:r>
              <w:t>Ссылка на документ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pStyle w:val="Style_1"/>
              <w:ind/>
              <w:jc w:val="center"/>
            </w:pPr>
            <w:r>
              <w:t>7.1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pStyle w:val="Style_1"/>
            </w:pPr>
            <w:r>
              <w:t>Вывод источников тепловой энергии из эксплуатации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00000">
            <w:pPr>
              <w:pStyle w:val="Style_1"/>
              <w:ind/>
              <w:jc w:val="center"/>
            </w:pPr>
            <w:r>
              <w:t>Х</w:t>
            </w:r>
          </w:p>
          <w:p w14:paraId="12000000">
            <w:pPr>
              <w:pStyle w:val="Style_1"/>
              <w:ind/>
              <w:jc w:val="center"/>
            </w:pP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00000">
            <w:pPr>
              <w:pStyle w:val="Style_1"/>
              <w:rPr/>
            </w:pPr>
            <w:r>
              <w:rPr/>
              <w:t>Не осуществлялось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00000">
            <w:pPr>
              <w:pStyle w:val="Style_1"/>
              <w:ind/>
              <w:jc w:val="center"/>
            </w:pPr>
            <w:r>
              <w:t>7.2</w:t>
            </w:r>
          </w:p>
        </w:tc>
        <w:tc>
          <w:tcPr>
            <w:tcW w:type="dxa" w:w="23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00000">
            <w:pPr>
              <w:pStyle w:val="Style_1"/>
            </w:pPr>
            <w:r>
              <w:t>Вывод тепловых сетей из эксплуатации</w:t>
            </w:r>
          </w:p>
        </w:tc>
        <w:tc>
          <w:tcPr>
            <w:tcW w:type="dxa" w:w="108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00000">
            <w:pPr>
              <w:pStyle w:val="Style_1"/>
              <w:rPr/>
            </w:pPr>
            <w:r>
              <w:rPr/>
              <w:t xml:space="preserve">Не </w:t>
            </w:r>
            <w:r>
              <w:rPr/>
              <w:t>осуществлялось</w:t>
            </w:r>
          </w:p>
        </w:tc>
        <w:tc>
          <w:tcPr>
            <w:tcW w:type="dxa" w:w="18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pStyle w:val="Style_1"/>
              <w:ind/>
              <w:jc w:val="center"/>
            </w:pPr>
            <w:r>
              <w:t>8.1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00000">
            <w:pPr>
              <w:pStyle w:val="Style_1"/>
            </w:pPr>
            <w:r>
              <w:t>Сведения об основаниях ограничения подачи тепло энергии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00000">
            <w:pPr>
              <w:pStyle w:val="Style_1"/>
              <w:rPr/>
            </w:pPr>
            <w:r>
              <w:rPr/>
              <w:t>Не осуществлялось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pStyle w:val="Style_1"/>
              <w:ind/>
              <w:jc w:val="center"/>
            </w:pPr>
            <w:r>
              <w:t>8.1.1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pStyle w:val="Style_1"/>
            </w:pPr>
            <w:r>
              <w:t>Описание ограничения подачи тепловой энергии потребителям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pStyle w:val="Style_1"/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pStyle w:val="Style_1"/>
              <w:ind/>
              <w:jc w:val="center"/>
            </w:pPr>
            <w:r>
              <w:t>8.1.2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00000">
            <w:pPr>
              <w:pStyle w:val="Style_1"/>
            </w:pPr>
            <w:r>
              <w:t>Дата начала ограничения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pStyle w:val="Style_1"/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00000">
            <w:pPr>
              <w:pStyle w:val="Style_1"/>
              <w:ind/>
              <w:jc w:val="center"/>
            </w:pPr>
            <w:r>
              <w:t>8.1.3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pStyle w:val="Style_1"/>
            </w:pPr>
            <w:r>
              <w:t>Дата завершения ограничения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00000">
            <w:pPr>
              <w:pStyle w:val="Style_1"/>
              <w:ind/>
              <w:jc w:val="center"/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pStyle w:val="Style_1"/>
              <w:rPr>
                <w:highlight w:val="yellow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pStyle w:val="Style_1"/>
              <w:rPr>
                <w:highlight w:val="yellow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pStyle w:val="Style_1"/>
              <w:ind/>
              <w:jc w:val="center"/>
            </w:pPr>
            <w:r>
              <w:t>8.2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pStyle w:val="Style_1"/>
              <w:rPr>
                <w:rFonts w:ascii="Calibri" w:hAnsi="Calibri"/>
              </w:rPr>
            </w:pPr>
            <w:r>
              <w:t>Сведения об основаниях прекращения подачи тепловой энергии потребителям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pStyle w:val="Style_1"/>
              <w:ind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00000">
            <w:pPr>
              <w:widowControl w:val="0"/>
              <w:ind/>
            </w:pPr>
            <w:r>
              <w:t>Осуществлялось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pStyle w:val="Style_1"/>
              <w:rPr>
                <w:rFonts w:ascii="Calibri" w:hAnsi="Calibri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pStyle w:val="Style_1"/>
              <w:ind/>
              <w:jc w:val="center"/>
            </w:pPr>
            <w:r>
              <w:t>8.2.1.1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pStyle w:val="Style_1"/>
              <w:rPr>
                <w:rFonts w:ascii="Calibri" w:hAnsi="Calibri"/>
              </w:rPr>
            </w:pPr>
            <w:r>
              <w:t>Описание прекращения режима потребления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00000">
            <w:pPr>
              <w:pStyle w:val="Style_1"/>
              <w:ind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00000">
            <w:pPr>
              <w:widowControl w:val="0"/>
              <w:ind/>
            </w:pPr>
            <w:r>
              <w:t>Сибилева-Башкирева</w:t>
            </w:r>
            <w:r>
              <w:t xml:space="preserve"> Татьяна Олеговна; отключение т/э ул. Ленина, 31. В связи с ненадлежащим выполнением обязательств по оплате потребленных ресурсов. Срок - до погашения задолженности.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00000">
            <w:pPr>
              <w:pStyle w:val="Style_1"/>
            </w:pPr>
            <w:r>
              <w:t>935-28.4/4199-28.4.3.4/8 от 11.08.2025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pStyle w:val="Style_1"/>
              <w:ind/>
              <w:jc w:val="center"/>
            </w:pPr>
            <w:r>
              <w:t>8.2.2.1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00000">
            <w:pPr>
              <w:pStyle w:val="Style_1"/>
              <w:rPr>
                <w:rFonts w:ascii="Calibri" w:hAnsi="Calibri"/>
              </w:rPr>
            </w:pPr>
            <w:r>
              <w:t>Дата прекращения</w:t>
            </w:r>
          </w:p>
        </w:tc>
        <w:tc>
          <w:tcPr>
            <w:tcW w:type="dxa" w:w="1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1"/>
              <w:ind/>
              <w:jc w:val="center"/>
              <w:rPr>
                <w:rFonts w:ascii="Calibri" w:hAnsi="Calibri"/>
              </w:rPr>
            </w:pPr>
            <w:r>
              <w:t>Х</w:t>
            </w:r>
          </w:p>
        </w:tc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r>
              <w:t>19.08.2025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1"/>
              <w:rPr>
                <w:rFonts w:ascii="Calibri" w:hAnsi="Calibri"/>
              </w:rPr>
            </w:pPr>
          </w:p>
        </w:tc>
      </w:tr>
    </w:tbl>
    <w:p w14:paraId="3D000000">
      <w:pPr>
        <w:pStyle w:val="Style_1"/>
        <w:ind/>
        <w:jc w:val="both"/>
      </w:pPr>
      <w:bookmarkStart w:id="3" w:name="_GoBack"/>
      <w:bookmarkEnd w:id="3"/>
    </w:p>
    <w:p w14:paraId="3E000000">
      <w:pPr>
        <w:pStyle w:val="Style_1"/>
        <w:ind/>
        <w:jc w:val="both"/>
      </w:pPr>
    </w:p>
    <w:p w14:paraId="3F000000">
      <w:pPr>
        <w:pStyle w:val="Style_1"/>
        <w:tabs>
          <w:tab w:leader="none" w:pos="8100" w:val="left"/>
        </w:tabs>
        <w:ind/>
        <w:jc w:val="both"/>
        <w:rPr>
          <w:sz w:val="26"/>
        </w:rPr>
      </w:pPr>
      <w:r>
        <w:rPr>
          <w:sz w:val="26"/>
        </w:rPr>
        <w:t xml:space="preserve">Заместитель управляющего директора </w:t>
      </w:r>
    </w:p>
    <w:p w14:paraId="40000000">
      <w:pPr>
        <w:pStyle w:val="Style_1"/>
        <w:tabs>
          <w:tab w:leader="none" w:pos="8100" w:val="left"/>
        </w:tabs>
        <w:ind/>
        <w:jc w:val="both"/>
        <w:rPr>
          <w:sz w:val="26"/>
        </w:rPr>
      </w:pPr>
      <w:r>
        <w:rPr>
          <w:sz w:val="26"/>
        </w:rPr>
        <w:t>филиала по коммерции                                                                                         П.А. Плетнев</w:t>
      </w:r>
    </w:p>
    <w:p w14:paraId="41000000">
      <w:pPr>
        <w:pStyle w:val="Style_1"/>
        <w:ind/>
        <w:jc w:val="both"/>
        <w:rPr>
          <w:sz w:val="26"/>
        </w:rPr>
      </w:pPr>
    </w:p>
    <w:p w14:paraId="42000000">
      <w:pPr>
        <w:spacing w:after="0"/>
        <w:ind/>
        <w:rPr>
          <w:sz w:val="26"/>
        </w:rPr>
      </w:pPr>
      <w:r>
        <w:rPr>
          <w:sz w:val="26"/>
        </w:rPr>
        <w:t xml:space="preserve">Начальник отдела </w:t>
      </w:r>
      <w:r>
        <w:rPr>
          <w:sz w:val="26"/>
        </w:rPr>
        <w:t>ЭиР</w:t>
      </w:r>
      <w:r>
        <w:rPr>
          <w:sz w:val="26"/>
        </w:rPr>
        <w:t xml:space="preserve"> ТЭЦ и МГ                                                                          И.М. Шкурный</w:t>
      </w:r>
    </w:p>
    <w:sectPr>
      <w:pgSz w:h="16838" w:orient="portrait" w:w="11906"/>
      <w:pgMar w:bottom="567" w:footer="0" w:gutter="0" w:header="0" w:left="1134" w:right="1134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"/>
    <w:basedOn w:val="Style_6"/>
    <w:link w:val="Style_5_ch"/>
    <w:rPr>
      <w:rFonts w:ascii="PT Astra Serif" w:hAnsi="PT Astra Serif"/>
    </w:rPr>
  </w:style>
  <w:style w:styleId="Style_5_ch" w:type="character">
    <w:name w:val="List"/>
    <w:basedOn w:val="Style_6_ch"/>
    <w:link w:val="Style_5"/>
    <w:rPr>
      <w:rFonts w:ascii="PT Astra Serif" w:hAnsi="PT Astra Serif"/>
    </w:rPr>
  </w:style>
  <w:style w:styleId="Style_7" w:type="paragraph">
    <w:name w:val="Обычный11"/>
    <w:link w:val="Style_7_ch"/>
  </w:style>
  <w:style w:styleId="Style_7_ch" w:type="character">
    <w:name w:val="Обычный11"/>
    <w:link w:val="Style_7"/>
  </w:style>
  <w:style w:styleId="Style_8" w:type="paragraph">
    <w:name w:val="toc 4"/>
    <w:next w:val="Style_3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caption111"/>
    <w:basedOn w:val="Style_3"/>
    <w:link w:val="Style_9_ch"/>
    <w:pPr>
      <w:spacing w:after="120" w:before="120"/>
      <w:ind/>
    </w:pPr>
    <w:rPr>
      <w:rFonts w:ascii="PT Astra Serif" w:hAnsi="PT Astra Serif"/>
      <w:i w:val="1"/>
      <w:sz w:val="24"/>
    </w:rPr>
  </w:style>
  <w:style w:styleId="Style_9_ch" w:type="character">
    <w:name w:val="caption111"/>
    <w:basedOn w:val="Style_3_ch"/>
    <w:link w:val="Style_9"/>
    <w:rPr>
      <w:rFonts w:ascii="PT Astra Serif" w:hAnsi="PT Astra Serif"/>
      <w:i w:val="1"/>
      <w:sz w:val="24"/>
    </w:rPr>
  </w:style>
  <w:style w:styleId="Style_1" w:type="paragraph">
    <w:name w:val="ConsPlusNormal1"/>
    <w:link w:val="Style_1_ch"/>
    <w:pPr>
      <w:widowControl w:val="0"/>
      <w:ind/>
    </w:pPr>
  </w:style>
  <w:style w:styleId="Style_1_ch" w:type="character">
    <w:name w:val="ConsPlusNormal1"/>
    <w:link w:val="Style_1"/>
  </w:style>
  <w:style w:styleId="Style_10" w:type="paragraph">
    <w:name w:val="ConsPlusTitle1"/>
    <w:link w:val="Style_10_ch"/>
    <w:pPr>
      <w:widowControl w:val="0"/>
      <w:ind/>
    </w:pPr>
    <w:rPr>
      <w:b w:val="1"/>
    </w:rPr>
  </w:style>
  <w:style w:styleId="Style_10_ch" w:type="character">
    <w:name w:val="ConsPlusTitle1"/>
    <w:link w:val="Style_10"/>
    <w:rPr>
      <w:b w:val="1"/>
    </w:rPr>
  </w:style>
  <w:style w:styleId="Style_11" w:type="paragraph">
    <w:name w:val="toc 6"/>
    <w:next w:val="Style_3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JurTerm1"/>
    <w:link w:val="Style_13_ch"/>
    <w:pPr>
      <w:widowControl w:val="0"/>
      <w:ind/>
    </w:pPr>
    <w:rPr>
      <w:rFonts w:ascii="Tahoma" w:hAnsi="Tahoma"/>
      <w:sz w:val="26"/>
    </w:rPr>
  </w:style>
  <w:style w:styleId="Style_13_ch" w:type="character">
    <w:name w:val="ConsPlusJurTerm1"/>
    <w:link w:val="Style_13"/>
    <w:rPr>
      <w:rFonts w:ascii="Tahoma" w:hAnsi="Tahoma"/>
      <w:sz w:val="26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"/>
    <w:basedOn w:val="Style_3"/>
    <w:link w:val="Style_16_ch"/>
    <w:pPr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ConsPlusCell1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Cell1"/>
    <w:link w:val="Style_17"/>
    <w:rPr>
      <w:rFonts w:ascii="Courier New" w:hAnsi="Courier New"/>
      <w:sz w:val="20"/>
    </w:rPr>
  </w:style>
  <w:style w:styleId="Style_18" w:type="paragraph">
    <w:name w:val="ConsPlusTextList1"/>
    <w:link w:val="Style_18_ch"/>
    <w:pPr>
      <w:widowControl w:val="0"/>
      <w:ind/>
    </w:pPr>
    <w:rPr>
      <w:rFonts w:ascii="Arial" w:hAnsi="Arial"/>
      <w:sz w:val="20"/>
    </w:rPr>
  </w:style>
  <w:style w:styleId="Style_18_ch" w:type="character">
    <w:name w:val="ConsPlusTextList1"/>
    <w:link w:val="Style_18"/>
    <w:rPr>
      <w:rFonts w:ascii="Arial" w:hAnsi="Arial"/>
      <w:sz w:val="20"/>
    </w:rPr>
  </w:style>
  <w:style w:styleId="Style_19" w:type="paragraph">
    <w:name w:val="Заголовок1"/>
    <w:basedOn w:val="Style_3"/>
    <w:next w:val="Style_6"/>
    <w:link w:val="Style_1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1"/>
    <w:basedOn w:val="Style_3_ch"/>
    <w:link w:val="Style_19"/>
    <w:rPr>
      <w:rFonts w:ascii="PT Astra Serif" w:hAnsi="PT Astra Serif"/>
      <w:sz w:val="28"/>
    </w:rPr>
  </w:style>
  <w:style w:styleId="Style_6" w:type="paragraph">
    <w:name w:val="Body Text"/>
    <w:basedOn w:val="Style_3"/>
    <w:link w:val="Style_6_ch"/>
    <w:pPr>
      <w:spacing w:after="140" w:line="276" w:lineRule="auto"/>
      <w:ind/>
    </w:pPr>
  </w:style>
  <w:style w:styleId="Style_6_ch" w:type="character">
    <w:name w:val="Body Text"/>
    <w:basedOn w:val="Style_3_ch"/>
    <w:link w:val="Style_6"/>
  </w:style>
  <w:style w:styleId="Style_20" w:type="paragraph">
    <w:name w:val="Гиперссылка11"/>
    <w:link w:val="Style_20_ch"/>
    <w:rPr>
      <w:rFonts w:ascii="Calibri" w:hAnsi="Calibri"/>
      <w:color w:val="000080"/>
      <w:u w:val="single"/>
    </w:rPr>
  </w:style>
  <w:style w:styleId="Style_20_ch" w:type="character">
    <w:name w:val="Гиперссылка11"/>
    <w:link w:val="Style_20"/>
    <w:rPr>
      <w:rFonts w:ascii="Calibri" w:hAnsi="Calibri"/>
      <w:color w:val="000080"/>
      <w:u w:val="single"/>
    </w:rPr>
  </w:style>
  <w:style w:styleId="Style_21" w:type="paragraph">
    <w:name w:val="Содержимое таблицы1"/>
    <w:basedOn w:val="Style_3"/>
    <w:link w:val="Style_21_ch"/>
    <w:pPr>
      <w:widowControl w:val="0"/>
      <w:ind/>
    </w:pPr>
  </w:style>
  <w:style w:styleId="Style_21_ch" w:type="character">
    <w:name w:val="Содержимое таблицы1"/>
    <w:basedOn w:val="Style_3_ch"/>
    <w:link w:val="Style_21"/>
  </w:style>
  <w:style w:styleId="Style_22" w:type="paragraph">
    <w:name w:val="toc 3"/>
    <w:next w:val="Style_3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caption1"/>
    <w:basedOn w:val="Style_3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1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ConsPlusNonformat1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1"/>
    <w:link w:val="Style_25"/>
    <w:rPr>
      <w:rFonts w:ascii="Courier New" w:hAnsi="Courier New"/>
      <w:sz w:val="20"/>
    </w:rPr>
  </w:style>
  <w:style w:styleId="Style_26" w:type="paragraph">
    <w:name w:val="Заголовок таблицы1"/>
    <w:basedOn w:val="Style_21"/>
    <w:link w:val="Style_26_ch"/>
    <w:pPr>
      <w:ind/>
      <w:jc w:val="center"/>
    </w:pPr>
    <w:rPr>
      <w:b w:val="1"/>
    </w:rPr>
  </w:style>
  <w:style w:styleId="Style_26_ch" w:type="character">
    <w:name w:val="Заголовок таблицы1"/>
    <w:basedOn w:val="Style_21_ch"/>
    <w:link w:val="Style_26"/>
    <w:rPr>
      <w:b w:val="1"/>
    </w:rPr>
  </w:style>
  <w:style w:styleId="Style_27" w:type="paragraph">
    <w:name w:val="heading 5"/>
    <w:next w:val="Style_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Footnote1"/>
    <w:link w:val="Style_29_ch"/>
    <w:pPr>
      <w:ind w:firstLine="851" w:left="0"/>
      <w:jc w:val="both"/>
    </w:pPr>
    <w:rPr>
      <w:rFonts w:ascii="XO Thames" w:hAnsi="XO Thames"/>
    </w:rPr>
  </w:style>
  <w:style w:styleId="Style_29_ch" w:type="character">
    <w:name w:val="Footnote1"/>
    <w:link w:val="Style_29"/>
    <w:rPr>
      <w:rFonts w:ascii="XO Thames" w:hAnsi="XO Thames"/>
    </w:rPr>
  </w:style>
  <w:style w:styleId="Style_30" w:type="paragraph">
    <w:name w:val="Заголовок11"/>
    <w:basedOn w:val="Style_3"/>
    <w:next w:val="Style_6"/>
    <w:link w:val="Style_3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11"/>
    <w:basedOn w:val="Style_3_ch"/>
    <w:link w:val="Style_30"/>
    <w:rPr>
      <w:rFonts w:ascii="PT Astra Serif" w:hAnsi="PT Astra Serif"/>
      <w:sz w:val="28"/>
    </w:rPr>
  </w:style>
  <w:style w:styleId="Style_31" w:type="paragraph">
    <w:name w:val="heading 1"/>
    <w:next w:val="Style_3"/>
    <w:link w:val="Style_3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3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index heading"/>
    <w:basedOn w:val="Style_3"/>
    <w:link w:val="Style_35_ch"/>
    <w:rPr>
      <w:rFonts w:ascii="PT Astra Serif" w:hAnsi="PT Astra Serif"/>
    </w:rPr>
  </w:style>
  <w:style w:styleId="Style_35_ch" w:type="character">
    <w:name w:val="index heading"/>
    <w:basedOn w:val="Style_3_ch"/>
    <w:link w:val="Style_35"/>
    <w:rPr>
      <w:rFonts w:ascii="PT Astra Serif" w:hAnsi="PT Astra Serif"/>
    </w:rPr>
  </w:style>
  <w:style w:styleId="Style_36" w:type="paragraph">
    <w:name w:val="Header and Footer"/>
    <w:link w:val="Style_36_ch"/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Заголовок111"/>
    <w:basedOn w:val="Style_3"/>
    <w:next w:val="Style_6"/>
    <w:link w:val="Style_3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111"/>
    <w:basedOn w:val="Style_3_ch"/>
    <w:link w:val="Style_37"/>
    <w:rPr>
      <w:rFonts w:ascii="PT Astra Serif" w:hAnsi="PT Astra Serif"/>
      <w:sz w:val="28"/>
    </w:rPr>
  </w:style>
  <w:style w:styleId="Style_38" w:type="paragraph">
    <w:name w:val="toc 9"/>
    <w:next w:val="Style_3"/>
    <w:link w:val="Style_38_ch"/>
    <w:uiPriority w:val="39"/>
    <w:pPr>
      <w:ind w:firstLine="0"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3"/>
    <w:link w:val="Style_39_ch"/>
    <w:uiPriority w:val="39"/>
    <w:pPr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Endnote1"/>
    <w:link w:val="Style_40_ch"/>
    <w:pPr>
      <w:ind w:firstLine="851" w:left="0"/>
      <w:jc w:val="both"/>
    </w:pPr>
    <w:rPr>
      <w:rFonts w:ascii="XO Thames" w:hAnsi="XO Thames"/>
    </w:rPr>
  </w:style>
  <w:style w:styleId="Style_40_ch" w:type="character">
    <w:name w:val="Endnote1"/>
    <w:link w:val="Style_40"/>
    <w:rPr>
      <w:rFonts w:ascii="XO Thames" w:hAnsi="XO Thames"/>
    </w:rPr>
  </w:style>
  <w:style w:styleId="Style_41" w:type="paragraph">
    <w:name w:val="Основной шрифт абзаца11"/>
    <w:link w:val="Style_41_ch"/>
  </w:style>
  <w:style w:styleId="Style_41_ch" w:type="character">
    <w:name w:val="Основной шрифт абзаца11"/>
    <w:link w:val="Style_41"/>
  </w:style>
  <w:style w:styleId="Style_42" w:type="paragraph">
    <w:name w:val="toc 5"/>
    <w:next w:val="Style_3"/>
    <w:link w:val="Style_42_ch"/>
    <w:uiPriority w:val="39"/>
    <w:pPr>
      <w:ind w:firstLine="0"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ConsPlusDocList1"/>
    <w:link w:val="Style_43_ch"/>
    <w:pPr>
      <w:widowControl w:val="0"/>
      <w:ind/>
    </w:pPr>
  </w:style>
  <w:style w:styleId="Style_43_ch" w:type="character">
    <w:name w:val="ConsPlusDocList1"/>
    <w:link w:val="Style_43"/>
  </w:style>
  <w:style w:styleId="Style_44" w:type="paragraph">
    <w:name w:val="Subtitle"/>
    <w:next w:val="Style_3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3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3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caption11"/>
    <w:basedOn w:val="Style_3"/>
    <w:link w:val="Style_47_ch"/>
    <w:pPr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11"/>
    <w:basedOn w:val="Style_3_ch"/>
    <w:link w:val="Style_47"/>
    <w:rPr>
      <w:rFonts w:ascii="PT Astra Serif" w:hAnsi="PT Astra Serif"/>
      <w:i w:val="1"/>
      <w:sz w:val="24"/>
    </w:rPr>
  </w:style>
  <w:style w:styleId="Style_48" w:type="paragraph">
    <w:name w:val="heading 2"/>
    <w:next w:val="Style_3"/>
    <w:link w:val="Style_4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ConsPlusTitlePage1"/>
    <w:link w:val="Style_49_ch"/>
    <w:pPr>
      <w:widowControl w:val="0"/>
      <w:ind/>
    </w:pPr>
    <w:rPr>
      <w:rFonts w:ascii="Tahoma" w:hAnsi="Tahoma"/>
      <w:sz w:val="20"/>
    </w:rPr>
  </w:style>
  <w:style w:styleId="Style_49_ch" w:type="character">
    <w:name w:val="ConsPlusTitlePage1"/>
    <w:link w:val="Style_49"/>
    <w:rPr>
      <w:rFonts w:ascii="Tahoma" w:hAnsi="Tahoma"/>
      <w:sz w:val="20"/>
    </w:rPr>
  </w:style>
  <w:style w:styleId="Style_50" w:type="paragraph">
    <w:name w:val="Колонтитул"/>
    <w:link w:val="Style_50_ch"/>
    <w:pPr>
      <w:ind/>
      <w:jc w:val="both"/>
    </w:pPr>
    <w:rPr>
      <w:rFonts w:ascii="XO Thames" w:hAnsi="XO Thames"/>
      <w:sz w:val="20"/>
    </w:rPr>
  </w:style>
  <w:style w:styleId="Style_50_ch" w:type="character">
    <w:name w:val="Колонтитул"/>
    <w:link w:val="Style_50"/>
    <w:rPr>
      <w:rFonts w:ascii="XO Thames" w:hAnsi="XO Thames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2025-10-06T07:49:08Z</dcterms:modified>
</cp:coreProperties>
</file>