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44" w:rsidRDefault="00FC155E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</w:t>
      </w:r>
    </w:p>
    <w:p w:rsidR="00990744" w:rsidRDefault="00FC155E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о деятельности филиала АО «</w:t>
      </w:r>
      <w:r w:rsidR="00754A96">
        <w:rPr>
          <w:sz w:val="26"/>
          <w:szCs w:val="26"/>
        </w:rPr>
        <w:t xml:space="preserve">РИР </w:t>
      </w:r>
      <w:proofErr w:type="spellStart"/>
      <w:r w:rsidR="00754A96">
        <w:rPr>
          <w:sz w:val="26"/>
          <w:szCs w:val="26"/>
        </w:rPr>
        <w:t>Энерго</w:t>
      </w:r>
      <w:proofErr w:type="spellEnd"/>
      <w:r>
        <w:rPr>
          <w:sz w:val="26"/>
          <w:szCs w:val="26"/>
        </w:rPr>
        <w:t>» - «Курская генерация»</w:t>
      </w:r>
    </w:p>
    <w:p w:rsidR="00990744" w:rsidRDefault="00FC155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Стандарты раскрытия информации в сфере холодного водоснабжения </w:t>
      </w:r>
    </w:p>
    <w:p w:rsidR="00990744" w:rsidRDefault="00FC155E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Тарифы утверждены постановлением </w:t>
      </w:r>
      <w:r w:rsidR="00E42E93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по т</w:t>
      </w:r>
      <w:r w:rsidR="00E42E93">
        <w:rPr>
          <w:sz w:val="24"/>
          <w:szCs w:val="24"/>
        </w:rPr>
        <w:t xml:space="preserve">арифам и ценам Курской </w:t>
      </w:r>
      <w:r w:rsidR="00E42E93" w:rsidRPr="00A41A3C">
        <w:rPr>
          <w:sz w:val="24"/>
          <w:szCs w:val="24"/>
        </w:rPr>
        <w:t xml:space="preserve">области </w:t>
      </w:r>
      <w:r w:rsidR="00A41A3C" w:rsidRPr="00A41A3C">
        <w:rPr>
          <w:sz w:val="24"/>
          <w:szCs w:val="24"/>
        </w:rPr>
        <w:t>№ 52</w:t>
      </w:r>
      <w:r w:rsidRPr="00A41A3C">
        <w:rPr>
          <w:sz w:val="24"/>
          <w:szCs w:val="24"/>
        </w:rPr>
        <w:t xml:space="preserve">-вод от </w:t>
      </w:r>
      <w:r w:rsidR="00A41A3C" w:rsidRPr="00A41A3C">
        <w:rPr>
          <w:sz w:val="24"/>
          <w:szCs w:val="24"/>
        </w:rPr>
        <w:t>25</w:t>
      </w:r>
      <w:r w:rsidRPr="00A41A3C">
        <w:rPr>
          <w:sz w:val="24"/>
          <w:szCs w:val="24"/>
        </w:rPr>
        <w:t xml:space="preserve"> </w:t>
      </w:r>
      <w:r w:rsidR="00A41A3C" w:rsidRPr="00A41A3C">
        <w:rPr>
          <w:sz w:val="24"/>
          <w:szCs w:val="24"/>
        </w:rPr>
        <w:t>ноября 2025</w:t>
      </w:r>
      <w:r w:rsidR="00964808" w:rsidRPr="00A41A3C">
        <w:rPr>
          <w:sz w:val="24"/>
          <w:szCs w:val="24"/>
        </w:rPr>
        <w:t xml:space="preserve"> г. «О внесении изменений в постановление комитета по тарифам и ценам Курской области от 28.11.2023 № 211-вод </w:t>
      </w:r>
      <w:r w:rsidRPr="00A41A3C">
        <w:rPr>
          <w:sz w:val="24"/>
          <w:szCs w:val="24"/>
        </w:rPr>
        <w:t>«Об установлении долгосрочных параметров регулирования тар</w:t>
      </w:r>
      <w:r w:rsidR="004654FE">
        <w:rPr>
          <w:sz w:val="24"/>
          <w:szCs w:val="24"/>
        </w:rPr>
        <w:t>ифов и тарифов на питьевую воду и</w:t>
      </w:r>
      <w:r w:rsidRPr="00A41A3C">
        <w:rPr>
          <w:sz w:val="24"/>
          <w:szCs w:val="24"/>
        </w:rPr>
        <w:t xml:space="preserve"> техническую воду для АО «</w:t>
      </w:r>
      <w:r w:rsidR="00A41A3C" w:rsidRPr="00A41A3C">
        <w:rPr>
          <w:sz w:val="24"/>
          <w:szCs w:val="24"/>
        </w:rPr>
        <w:t xml:space="preserve">РИР </w:t>
      </w:r>
      <w:proofErr w:type="spellStart"/>
      <w:r w:rsidR="00A41A3C" w:rsidRPr="00A41A3C">
        <w:rPr>
          <w:sz w:val="24"/>
          <w:szCs w:val="24"/>
        </w:rPr>
        <w:t>Энерго</w:t>
      </w:r>
      <w:proofErr w:type="spellEnd"/>
      <w:r w:rsidRPr="00A41A3C">
        <w:rPr>
          <w:sz w:val="24"/>
          <w:szCs w:val="24"/>
        </w:rPr>
        <w:t xml:space="preserve">» </w:t>
      </w:r>
      <w:r w:rsidR="00A41A3C" w:rsidRPr="00A41A3C">
        <w:rPr>
          <w:sz w:val="24"/>
          <w:szCs w:val="24"/>
        </w:rPr>
        <w:t xml:space="preserve">(филиал АО «РИР </w:t>
      </w:r>
      <w:proofErr w:type="spellStart"/>
      <w:r w:rsidR="00A41A3C" w:rsidRPr="00A41A3C">
        <w:rPr>
          <w:sz w:val="24"/>
          <w:szCs w:val="24"/>
        </w:rPr>
        <w:t>Энерго</w:t>
      </w:r>
      <w:proofErr w:type="spellEnd"/>
      <w:r w:rsidR="00A41A3C" w:rsidRPr="00A41A3C">
        <w:rPr>
          <w:sz w:val="24"/>
          <w:szCs w:val="24"/>
        </w:rPr>
        <w:t>» - «Курская</w:t>
      </w:r>
      <w:r w:rsidR="00A41A3C">
        <w:rPr>
          <w:sz w:val="24"/>
          <w:szCs w:val="24"/>
        </w:rPr>
        <w:t xml:space="preserve"> генерация»)</w:t>
      </w:r>
      <w:r w:rsidR="004654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2024 - 2028годы». </w:t>
      </w:r>
      <w:r w:rsidRPr="00C40594">
        <w:rPr>
          <w:sz w:val="24"/>
          <w:szCs w:val="24"/>
        </w:rPr>
        <w:t xml:space="preserve">Официально опубликованы </w:t>
      </w:r>
      <w:r w:rsidR="00C40594" w:rsidRPr="00C40594">
        <w:rPr>
          <w:sz w:val="24"/>
          <w:szCs w:val="24"/>
        </w:rPr>
        <w:t>в газете «Курская правда» № 145</w:t>
      </w:r>
      <w:r w:rsidR="005D1906" w:rsidRPr="00C40594">
        <w:rPr>
          <w:sz w:val="24"/>
          <w:szCs w:val="24"/>
        </w:rPr>
        <w:t xml:space="preserve"> от </w:t>
      </w:r>
      <w:r w:rsidR="00C40594" w:rsidRPr="00C40594">
        <w:rPr>
          <w:sz w:val="24"/>
          <w:szCs w:val="24"/>
        </w:rPr>
        <w:t>04.12.2025</w:t>
      </w:r>
      <w:r w:rsidR="005D1906" w:rsidRPr="00C40594">
        <w:rPr>
          <w:sz w:val="24"/>
          <w:szCs w:val="24"/>
        </w:rPr>
        <w:t>.</w:t>
      </w:r>
    </w:p>
    <w:p w:rsidR="00990744" w:rsidRDefault="00FC15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Информация о величинах тарифов на </w:t>
      </w:r>
      <w:bookmarkStart w:id="0" w:name="_GoBack"/>
      <w:bookmarkEnd w:id="0"/>
      <w:r>
        <w:rPr>
          <w:b/>
          <w:sz w:val="24"/>
          <w:szCs w:val="24"/>
        </w:rPr>
        <w:t>питьевую воду (питьевое водоснабжение), техническую воду</w:t>
      </w:r>
    </w:p>
    <w:p w:rsidR="00990744" w:rsidRDefault="00FC1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соответствии с формой 2 приложения № 1 к приказу ФАС России от 11.07.2023 № 450/23)</w:t>
      </w:r>
    </w:p>
    <w:tbl>
      <w:tblPr>
        <w:tblW w:w="124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2"/>
        <w:gridCol w:w="4152"/>
        <w:gridCol w:w="1574"/>
        <w:gridCol w:w="1253"/>
        <w:gridCol w:w="1270"/>
        <w:gridCol w:w="1440"/>
        <w:gridCol w:w="1619"/>
      </w:tblGrid>
      <w:tr w:rsidR="00990744" w:rsidTr="00964808">
        <w:trPr>
          <w:trHeight w:val="300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Параметр дифференциации тарифа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 тарифа</w:t>
            </w:r>
          </w:p>
        </w:tc>
      </w:tr>
      <w:tr w:rsidR="00990744" w:rsidTr="00964808">
        <w:trPr>
          <w:trHeight w:val="510"/>
        </w:trPr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744" w:rsidRDefault="0099074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744" w:rsidRDefault="0099074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</w:t>
            </w:r>
          </w:p>
        </w:tc>
      </w:tr>
      <w:tr w:rsidR="00990744" w:rsidTr="00964808">
        <w:trPr>
          <w:trHeight w:val="1665"/>
        </w:trPr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744" w:rsidRDefault="0099074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744" w:rsidRDefault="0099074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тариф, руб./куб. м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объем поданной воды, руб./куб. м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содержание мощности, руб./куб. м в час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744" w:rsidRDefault="00FC155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окончания</w:t>
            </w:r>
          </w:p>
        </w:tc>
      </w:tr>
      <w:tr w:rsidR="00990744" w:rsidTr="00964808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Тариф на </w:t>
            </w:r>
            <w:r w:rsidR="005D190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питьевую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воду</w:t>
            </w:r>
          </w:p>
        </w:tc>
      </w:tr>
      <w:tr w:rsidR="00990744" w:rsidTr="00964808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 Курск</w:t>
            </w:r>
          </w:p>
        </w:tc>
      </w:tr>
      <w:tr w:rsidR="00990744" w:rsidTr="00964808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Курская ТЭЦ-1</w:t>
            </w:r>
          </w:p>
        </w:tc>
      </w:tr>
      <w:tr w:rsidR="00990744" w:rsidTr="00964808">
        <w:trPr>
          <w:trHeight w:val="93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признака дифференциации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99074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0744" w:rsidTr="00964808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744" w:rsidRDefault="00FC155E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дифференциации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4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признака дифференциации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2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1906" w:rsidRDefault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38,74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1906" w:rsidRDefault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38,74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Pr="00754A96" w:rsidRDefault="00754A9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Pr="00754A9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Pr="00754A96" w:rsidRDefault="00754A9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30.09</w:t>
            </w:r>
            <w:r w:rsidR="005D1906"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.2026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Pr="00754A96" w:rsidRDefault="00754A9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55,14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Pr="00754A96" w:rsidRDefault="00754A9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01.10</w:t>
            </w:r>
            <w:r w:rsidR="005D1906"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Pr="00754A9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31.12.2026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46,17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52,29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5D1906" w:rsidTr="00187A79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52,29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5D1906" w:rsidTr="00964808">
        <w:trPr>
          <w:trHeight w:val="7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54,26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5D1906" w:rsidTr="00964808">
        <w:trPr>
          <w:trHeight w:val="30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Тариф на техническую воду</w:t>
            </w:r>
          </w:p>
        </w:tc>
      </w:tr>
      <w:tr w:rsidR="005D1906" w:rsidTr="00964808">
        <w:trPr>
          <w:trHeight w:val="30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 Курск</w:t>
            </w:r>
          </w:p>
        </w:tc>
      </w:tr>
      <w:tr w:rsidR="005D1906" w:rsidTr="00964808">
        <w:trPr>
          <w:trHeight w:val="30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2.1.1.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Курская ТЭЦ-1</w:t>
            </w:r>
          </w:p>
        </w:tc>
      </w:tr>
      <w:tr w:rsidR="005D1906" w:rsidTr="00964808">
        <w:trPr>
          <w:trHeight w:val="308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2.1.1.1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признака дифференциации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1906" w:rsidTr="00964808">
        <w:trPr>
          <w:trHeight w:val="300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2.1.1.1.1</w:t>
            </w:r>
          </w:p>
        </w:tc>
        <w:tc>
          <w:tcPr>
            <w:tcW w:w="4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7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дифференциации</w:t>
            </w:r>
          </w:p>
        </w:tc>
      </w:tr>
      <w:tr w:rsidR="005D1906" w:rsidTr="005D1906">
        <w:trPr>
          <w:trHeight w:val="70"/>
        </w:trPr>
        <w:tc>
          <w:tcPr>
            <w:tcW w:w="1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2.1.1.1.1.1</w:t>
            </w:r>
          </w:p>
        </w:tc>
        <w:tc>
          <w:tcPr>
            <w:tcW w:w="41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признака дифференциации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1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5D1906" w:rsidTr="00E242B1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5D1906" w:rsidTr="00964808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5D1906" w:rsidTr="00964808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754A96" w:rsidTr="00964808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A96" w:rsidRDefault="00754A96" w:rsidP="00754A96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A96" w:rsidRDefault="00754A96" w:rsidP="00754A9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Pr="00754A96" w:rsidRDefault="00754A96" w:rsidP="00754A9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Default="00754A96" w:rsidP="00754A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Default="00754A96" w:rsidP="00754A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Pr="00754A96" w:rsidRDefault="00754A96" w:rsidP="00754A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Pr="00754A96" w:rsidRDefault="00754A96" w:rsidP="00754A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30.09.2026</w:t>
            </w:r>
          </w:p>
        </w:tc>
      </w:tr>
      <w:tr w:rsidR="00754A96" w:rsidTr="00964808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A96" w:rsidRDefault="00754A96" w:rsidP="00754A96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4A96" w:rsidRDefault="00754A96" w:rsidP="00754A9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Pr="00754A96" w:rsidRDefault="00754A96" w:rsidP="00754A9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Default="00754A96" w:rsidP="00754A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Default="00754A96" w:rsidP="00754A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Pr="00754A96" w:rsidRDefault="00754A96" w:rsidP="00754A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01.10.2026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A96" w:rsidRPr="00754A96" w:rsidRDefault="00754A96" w:rsidP="00754A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ru-RU"/>
              </w:rPr>
            </w:pPr>
            <w:r w:rsidRPr="00754A96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31.12.2026</w:t>
            </w:r>
          </w:p>
        </w:tc>
      </w:tr>
      <w:tr w:rsidR="005D1906" w:rsidTr="00964808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5D1906" w:rsidTr="00964808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5D1906" w:rsidTr="00964808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5D1906" w:rsidTr="00964808">
        <w:trPr>
          <w:trHeight w:val="70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906" w:rsidRDefault="005D1906" w:rsidP="005D1906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906" w:rsidRDefault="005D1906" w:rsidP="005D190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</w:tbl>
    <w:p w:rsidR="00990744" w:rsidRDefault="00FC155E" w:rsidP="00964808">
      <w:pPr>
        <w:spacing w:after="0"/>
      </w:pPr>
      <w:r>
        <w:t>Примечание: тарифы указаны без НДС</w:t>
      </w:r>
    </w:p>
    <w:sectPr w:rsidR="00990744">
      <w:pgSz w:w="16838" w:h="11906" w:orient="landscape"/>
      <w:pgMar w:top="340" w:right="737" w:bottom="340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44"/>
    <w:rsid w:val="00285572"/>
    <w:rsid w:val="004654FE"/>
    <w:rsid w:val="005D1906"/>
    <w:rsid w:val="00754A96"/>
    <w:rsid w:val="00964808"/>
    <w:rsid w:val="00990744"/>
    <w:rsid w:val="00A41A3C"/>
    <w:rsid w:val="00C40594"/>
    <w:rsid w:val="00E42E93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FD61-183A-4C72-A3D5-CBDDF40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3A1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E051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68AC-59C5-4AB3-8698-49E5A022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Карлаш Е. Е.</dc:creator>
  <dc:description/>
  <cp:lastModifiedBy>Амелина И.В.</cp:lastModifiedBy>
  <cp:revision>21</cp:revision>
  <cp:lastPrinted>2023-12-18T12:36:00Z</cp:lastPrinted>
  <dcterms:created xsi:type="dcterms:W3CDTF">2019-01-14T14:20:00Z</dcterms:created>
  <dcterms:modified xsi:type="dcterms:W3CDTF">2025-12-12T11:02:00Z</dcterms:modified>
  <dc:language>ru-RU</dc:language>
</cp:coreProperties>
</file>