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64" w:rsidRDefault="0053559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Филиал АО "РИР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Энерго</w:t>
      </w:r>
      <w:proofErr w:type="spellEnd"/>
      <w:r w:rsidR="00BF21C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"-"Курская генерация" </w:t>
      </w:r>
    </w:p>
    <w:p w:rsidR="002F2764" w:rsidRDefault="00BF21C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Стандарт  раскрытия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информации в сфере водоснабжения и водоотведения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/>
          <w:color w:val="000000"/>
          <w:lang w:eastAsia="ru-RU"/>
        </w:rPr>
        <w:t>(согласно постановлению Правительства РФ от 26.01.2023 №108)</w:t>
      </w:r>
    </w:p>
    <w:p w:rsidR="002F2764" w:rsidRDefault="00BF21C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  </w:t>
      </w:r>
      <w:r w:rsidR="00535599">
        <w:rPr>
          <w:rFonts w:eastAsia="Times New Roman" w:cs="Times New Roman"/>
          <w:b/>
          <w:color w:val="000000"/>
          <w:lang w:eastAsia="ru-RU"/>
        </w:rPr>
        <w:t xml:space="preserve">           Отчетный период -2025</w:t>
      </w:r>
      <w:r>
        <w:rPr>
          <w:rFonts w:eastAsia="Times New Roman" w:cs="Times New Roman"/>
          <w:b/>
          <w:color w:val="000000"/>
          <w:lang w:eastAsia="ru-RU"/>
        </w:rPr>
        <w:t xml:space="preserve"> год</w:t>
      </w:r>
    </w:p>
    <w:p w:rsidR="002F2764" w:rsidRDefault="00BF21C1">
      <w:pPr>
        <w:pStyle w:val="ConsPlusNormal"/>
        <w:rPr>
          <w:b/>
        </w:rPr>
      </w:pPr>
      <w:r>
        <w:rPr>
          <w:rFonts w:eastAsia="Times New Roman" w:cs="Times New Roman"/>
          <w:b/>
          <w:color w:val="000000"/>
        </w:rPr>
        <w:t xml:space="preserve">Форма 4. Информация </w:t>
      </w:r>
      <w:r>
        <w:rPr>
          <w:b/>
        </w:rPr>
        <w:t>об основных показателях финансово-хозяйственной деятельности</w:t>
      </w:r>
    </w:p>
    <w:p w:rsidR="002F2764" w:rsidRDefault="00BF21C1">
      <w:pPr>
        <w:pStyle w:val="ConsPlusNormal"/>
        <w:rPr>
          <w:b/>
        </w:rPr>
      </w:pPr>
      <w:r>
        <w:rPr>
          <w:b/>
        </w:rPr>
        <w:t>организации холодного водоснабжения, включая структуру основных производственных затрат (в части регулируемых видов деятельности в сфере холодного водоснабжения)</w:t>
      </w:r>
    </w:p>
    <w:p w:rsidR="002F2764" w:rsidRDefault="00BF21C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11.07.2023№ 450/23)</w:t>
      </w:r>
    </w:p>
    <w:p w:rsidR="002F2764" w:rsidRDefault="002F276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5"/>
        <w:gridCol w:w="5528"/>
        <w:gridCol w:w="1135"/>
        <w:gridCol w:w="1275"/>
        <w:gridCol w:w="1418"/>
      </w:tblGrid>
      <w:tr w:rsidR="002F2764">
        <w:trPr>
          <w:trHeight w:val="12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Водоснабжение (техническая вода)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Водоснабжение (питьевая вода)</w:t>
            </w:r>
          </w:p>
        </w:tc>
      </w:tr>
      <w:tr w:rsidR="002F2764">
        <w:trPr>
          <w:trHeight w:val="43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Выручка от регулируемых видов деятельности в сфере холодного водоснабжения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</w:tr>
      <w:tr w:rsidR="002F2764">
        <w:trPr>
          <w:trHeight w:val="42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Себестоимость производимых товаров (оказываемых услуг) по регулируемым видам деятельности в сфере холодного водоснабжения, включая: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5,71</w:t>
            </w:r>
          </w:p>
        </w:tc>
      </w:tr>
      <w:tr w:rsidR="002F2764">
        <w:trPr>
          <w:trHeight w:val="40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7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приобретаемую электрическую энергию (мощность), используемую в технологическом процессе: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0,94</w:t>
            </w:r>
          </w:p>
        </w:tc>
      </w:tr>
      <w:tr w:rsidR="002F2764">
        <w:trPr>
          <w:trHeight w:val="54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 xml:space="preserve">средневзвешенная стоимость 1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2,71</w:t>
            </w:r>
          </w:p>
        </w:tc>
      </w:tr>
      <w:tr w:rsidR="002F276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приобретаемой электрической энергии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0,35</w:t>
            </w:r>
          </w:p>
        </w:tc>
      </w:tr>
      <w:tr w:rsidR="002F2764">
        <w:trPr>
          <w:trHeight w:val="32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химические реагенты, используемые в технологическом процессе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</w:tr>
      <w:tr w:rsidR="002F2764">
        <w:trPr>
          <w:trHeight w:val="70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труда основного производственного персонала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3,52</w:t>
            </w:r>
          </w:p>
        </w:tc>
      </w:tr>
      <w:tr w:rsidR="002F276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1,08</w:t>
            </w:r>
          </w:p>
        </w:tc>
      </w:tr>
      <w:tr w:rsidR="002F2764">
        <w:trPr>
          <w:trHeight w:val="45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1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труда административно-управленческого персонала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6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6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амортизацию основных средств и нематериальных активов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0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аренду имущества, используемого для осуществления регулируемых видов деятельности в сфере холодного водоснабжения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6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общепроизводственные расходы,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2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26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lastRenderedPageBreak/>
              <w:t>2.8.2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1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общехозяйственные расходы,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27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2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27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и текущий ремонт основных средств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47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70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 xml:space="preserve">прочие расходы, которые подлежат отнесению на регулируемые виды деятельности в сфере холодного водоснабжения в соответствии с </w:t>
            </w:r>
            <w:hyperlink r:id="rId5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 (далее - Основы ценообразования в сфере водоснабжения и водоотведения)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0,16</w:t>
            </w:r>
          </w:p>
        </w:tc>
      </w:tr>
      <w:tr w:rsidR="002F2764">
        <w:trPr>
          <w:trHeight w:val="5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Чистая прибыль, полученная от регулируемых видов деятельности в сфере холодного водоснабжения,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Показатель формируется в целом по АО «РИР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Энерго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»</w:t>
            </w:r>
          </w:p>
        </w:tc>
      </w:tr>
      <w:tr w:rsidR="002F2764">
        <w:trPr>
          <w:trHeight w:val="56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размер расходования чистой прибыли на финансирование мероприятий, предусмотренных инвестиционной программой организации холодного водоснабжения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5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Изменение стоимости основных фондов,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2F27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2F27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764">
        <w:trPr>
          <w:trHeight w:val="75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за счет их ввода в эксплуатацию (вывода из эксплуатации)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за счет их ввода в эксплуатацию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49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за счет их вывода из эксплуатации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за счет их переоценки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9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Валовая прибыль (убытки) от продажи товаров и услуг по регулируемым видам деятельности в сфере холодного водоснабжения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-3,50</w:t>
            </w:r>
          </w:p>
        </w:tc>
      </w:tr>
      <w:tr w:rsidR="002F276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199" w:rsidRDefault="00EA4199" w:rsidP="00EA41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https://portal.eias.ru/Portal/DownloadPage.aspx?type=12&amp;guid=6d7a8648-bcb7-47a9-bb62-f8062a46a31c</w:t>
            </w:r>
          </w:p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764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Дата направления годового баланса в налоговые органы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2F2764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 w:rsidP="004F37B6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31.03.2026</w:t>
            </w:r>
          </w:p>
        </w:tc>
      </w:tr>
      <w:tr w:rsidR="002F2764">
        <w:trPr>
          <w:trHeight w:val="76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поднятой воды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30 641,35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25,29</w:t>
            </w:r>
          </w:p>
        </w:tc>
      </w:tr>
      <w:tr w:rsidR="002F2764">
        <w:trPr>
          <w:trHeight w:val="110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покупной воды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85E3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385E30">
              <w:rPr>
                <w:sz w:val="20"/>
                <w:szCs w:val="20"/>
              </w:rPr>
              <w:t>0</w:t>
            </w:r>
          </w:p>
        </w:tc>
      </w:tr>
      <w:tr w:rsidR="002F2764">
        <w:trPr>
          <w:trHeight w:val="40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воды, пропущенной через очистные сооружения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>
        <w:trPr>
          <w:trHeight w:val="52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отпущенной потребителям воды, в том числе: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0,056</w:t>
            </w:r>
          </w:p>
        </w:tc>
      </w:tr>
      <w:tr w:rsidR="002F2764">
        <w:trPr>
          <w:trHeight w:val="52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определенный по приборам учета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0,056</w:t>
            </w:r>
          </w:p>
        </w:tc>
      </w:tr>
      <w:tr w:rsidR="002F2764">
        <w:trPr>
          <w:trHeight w:val="52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lastRenderedPageBreak/>
              <w:t>10.2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определенный расчетным способом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определенный по нормативам потребления коммунальных услуг и по нормативам потребления коммунальных ресурсов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3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Потери воды в сетях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Среднесписочная численность основного производственного персонала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F2764">
        <w:trPr>
          <w:trHeight w:val="53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Удельный расход электрической энергии на подачу воды в сеть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кВт/ч на тыс. куб. м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385E30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6,23</w:t>
            </w:r>
          </w:p>
        </w:tc>
      </w:tr>
    </w:tbl>
    <w:p w:rsidR="002F2764" w:rsidRDefault="00BF21C1">
      <w:pPr>
        <w:rPr>
          <w:sz w:val="18"/>
          <w:szCs w:val="18"/>
        </w:rPr>
      </w:pPr>
      <w:r>
        <w:rPr>
          <w:sz w:val="18"/>
          <w:szCs w:val="18"/>
        </w:rPr>
        <w:t>*величина расчетная, в форму 2-1 не входит</w:t>
      </w:r>
    </w:p>
    <w:p w:rsidR="002F2764" w:rsidRDefault="002F2764">
      <w:pPr>
        <w:pStyle w:val="ConsPlusNormal"/>
        <w:jc w:val="both"/>
      </w:pPr>
    </w:p>
    <w:p w:rsidR="002F2764" w:rsidRDefault="00BF21C1">
      <w:pPr>
        <w:pStyle w:val="ConsPlusNormal"/>
        <w:jc w:val="center"/>
        <w:rPr>
          <w:b/>
        </w:rPr>
      </w:pPr>
      <w:r>
        <w:rPr>
          <w:rFonts w:eastAsia="Times New Roman" w:cs="Times New Roman"/>
          <w:b/>
          <w:color w:val="000000"/>
        </w:rPr>
        <w:t>Форма 4.</w:t>
      </w:r>
      <w:r>
        <w:rPr>
          <w:b/>
        </w:rPr>
        <w:t>Информация об основных показателях финансово-хозяйственной деятельности</w:t>
      </w:r>
    </w:p>
    <w:p w:rsidR="002F2764" w:rsidRDefault="00BF21C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b/>
        </w:rPr>
        <w:t>организации водоотведения, включая структуру основных производственных затрат (в части регулируемых видов деятельности в сфере водоотведения)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11.07.2023№ 450/23)</w:t>
      </w:r>
    </w:p>
    <w:p w:rsidR="002F2764" w:rsidRDefault="002F2764">
      <w:pPr>
        <w:pStyle w:val="ConsPlusNormal"/>
      </w:pPr>
    </w:p>
    <w:p w:rsidR="002F2764" w:rsidRDefault="002F2764">
      <w:pPr>
        <w:rPr>
          <w:sz w:val="18"/>
          <w:szCs w:val="18"/>
        </w:rPr>
      </w:pPr>
    </w:p>
    <w:tbl>
      <w:tblPr>
        <w:tblW w:w="1044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"/>
        <w:gridCol w:w="6657"/>
        <w:gridCol w:w="1317"/>
        <w:gridCol w:w="1481"/>
      </w:tblGrid>
      <w:tr w:rsidR="002F2764" w:rsidTr="005B2EED">
        <w:trPr>
          <w:trHeight w:val="12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Перекачка сточных вод</w:t>
            </w:r>
          </w:p>
        </w:tc>
      </w:tr>
      <w:tr w:rsidR="002F2764" w:rsidTr="005B2EED">
        <w:trPr>
          <w:trHeight w:val="43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Выручка от регулируемых видов деятельности в сфере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2F2764" w:rsidTr="005B2EED">
        <w:trPr>
          <w:trHeight w:val="42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Себестоимость производимых товаров (оказываемых услуг) по регулируемым видам деятельности в сфере водоотведения, включая: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</w:tr>
      <w:tr w:rsidR="002F2764" w:rsidTr="005B2EED">
        <w:trPr>
          <w:trHeight w:val="40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приобретаемую электрическую энергию (мощность), используемую в технологическом процессе: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0,20</w:t>
            </w:r>
          </w:p>
        </w:tc>
      </w:tr>
      <w:tr w:rsidR="002F2764" w:rsidTr="005B2EED">
        <w:trPr>
          <w:trHeight w:val="54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 xml:space="preserve">средневзвешенная стоимость 1 </w:t>
            </w:r>
            <w:proofErr w:type="spellStart"/>
            <w:r>
              <w:t>кВт·ч</w:t>
            </w:r>
            <w:proofErr w:type="spellEnd"/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2,71</w:t>
            </w:r>
          </w:p>
        </w:tc>
      </w:tr>
      <w:tr w:rsidR="002F2764" w:rsidTr="005B2EED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приобретаемой электрической энергии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кВт·ч</w:t>
            </w:r>
            <w:proofErr w:type="spellEnd"/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</w:tr>
      <w:tr w:rsidR="002F2764" w:rsidTr="005B2EED">
        <w:trPr>
          <w:trHeight w:val="32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химические реагенты, используемые в технологическом процессе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 w:rsidTr="005B2EED">
        <w:trPr>
          <w:trHeight w:val="5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4,61</w:t>
            </w:r>
          </w:p>
        </w:tc>
      </w:tr>
      <w:tr w:rsidR="002F2764" w:rsidTr="005B2EED">
        <w:trPr>
          <w:trHeight w:val="70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труда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3,52</w:t>
            </w:r>
          </w:p>
        </w:tc>
      </w:tr>
      <w:tr w:rsidR="002F2764" w:rsidTr="005B2EED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1,09</w:t>
            </w:r>
          </w:p>
        </w:tc>
      </w:tr>
      <w:tr w:rsidR="002F2764" w:rsidTr="005B2EED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1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труда административно-управленческого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6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6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амортизацию основных средств и нематериальных активов: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0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амортизацию основных средств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6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амортизацию нематериальных активов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2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аренду имущества, используемого для осуществления регулируемых видов деятельности в сфере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26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общепроизводственные расходы,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1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27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общехозяйственные расходы,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27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7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70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и текущий ремонт основных средств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3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6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 xml:space="preserve">прочие расходы, которые подлежат отнесению на регулируемые виды деятельности в сфере водоотведения в соответствии с </w:t>
            </w:r>
            <w:hyperlink r:id="rId6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водоснабжения и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0,03</w:t>
            </w:r>
          </w:p>
        </w:tc>
      </w:tr>
      <w:tr w:rsidR="002F2764" w:rsidTr="005B2EED">
        <w:trPr>
          <w:trHeight w:val="55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2.12.1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прочие расходы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 xml:space="preserve">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A89" w:rsidRDefault="00EA4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2F2764" w:rsidTr="005B2EED">
        <w:trPr>
          <w:trHeight w:val="75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Чистая прибыль, полученная от регулируемого вида деятельности в сфере водоотведения,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Показатель формируется в целом по АО «РИР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Энерго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»</w:t>
            </w:r>
          </w:p>
        </w:tc>
      </w:tr>
      <w:tr w:rsidR="002F2764" w:rsidTr="005B2EED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размер расходования чистой прибыли на финансирование мероприятий, предусмотренных инвестиционной программой организации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4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 за счет их ввода в эксплуатацию (вывода из эксплуатации)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9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 за счет их ввода в эксплуатацию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 за счет их вывода в эксплуатацию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764" w:rsidTr="005B2EED">
        <w:trPr>
          <w:trHeight w:val="76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 за счет их переоценки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764" w:rsidTr="005B2EED">
        <w:trPr>
          <w:trHeight w:val="110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Валовая прибыль (убытки) от продажи товаров и услуг по регулируемым видам деятельности в сфере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-4,12</w:t>
            </w:r>
          </w:p>
        </w:tc>
      </w:tr>
      <w:tr w:rsidR="002F2764" w:rsidTr="005B2EED">
        <w:trPr>
          <w:trHeight w:val="40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199" w:rsidRDefault="00EA4199" w:rsidP="00EA419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https://portal.eias.ru/Portal/DownloadPage.aspx?type=12&amp;guid=6d7a8648-bcb7-47a9-bb62-f8062a46a31c</w:t>
            </w:r>
          </w:p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 w:rsidTr="005B2EED">
        <w:trPr>
          <w:trHeight w:val="40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Дата направления годового баланса в налоговые органы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2F2764">
            <w:pPr>
              <w:pStyle w:val="ConsPlusNormal"/>
              <w:jc w:val="center"/>
            </w:pP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31.03.2026</w:t>
            </w:r>
          </w:p>
        </w:tc>
      </w:tr>
      <w:tr w:rsidR="002F2764" w:rsidTr="005B2EED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сточных вод, принятых от потребителей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0,056</w:t>
            </w:r>
          </w:p>
        </w:tc>
      </w:tr>
      <w:tr w:rsidR="002F2764" w:rsidTr="005B2EED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сточных вод, принятых от других регулируемых организаций, осуществляющих водоотведение и (или) очистку сточных вод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 w:rsidTr="005B2EED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сточных вод, пропущенных через очистные сооружения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F2764" w:rsidTr="005B2EED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Среднесписочная численность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EA419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:rsidR="002F2764" w:rsidRDefault="002F2764">
      <w:pPr>
        <w:rPr>
          <w:sz w:val="18"/>
          <w:szCs w:val="18"/>
        </w:rPr>
      </w:pPr>
    </w:p>
    <w:p w:rsidR="002F2764" w:rsidRDefault="00BF21C1">
      <w:pPr>
        <w:pStyle w:val="ConsPlusNormal"/>
        <w:rPr>
          <w:b/>
        </w:rPr>
      </w:pPr>
      <w:r>
        <w:rPr>
          <w:rFonts w:eastAsia="Times New Roman" w:cs="Times New Roman"/>
          <w:b/>
          <w:color w:val="000000"/>
        </w:rPr>
        <w:t>Форма 4.</w:t>
      </w:r>
      <w:r>
        <w:rPr>
          <w:b/>
        </w:rPr>
        <w:t>Информация об основных показателях финансово-хозяйственной деятельности</w:t>
      </w:r>
    </w:p>
    <w:p w:rsidR="002F2764" w:rsidRDefault="00BF21C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b/>
        </w:rPr>
        <w:t>организации горячего водоснабжения, включая структуру основных производственных затрат (в части регулируемых видов деятельности в сфере горячего водоснабжения)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11.07.2023№ 450/23)</w:t>
      </w:r>
    </w:p>
    <w:p w:rsidR="002F2764" w:rsidRDefault="002F2764">
      <w:pPr>
        <w:pStyle w:val="ConsPlusNormal"/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"/>
        <w:gridCol w:w="6421"/>
        <w:gridCol w:w="1317"/>
        <w:gridCol w:w="1481"/>
      </w:tblGrid>
      <w:tr w:rsidR="002F2764">
        <w:trPr>
          <w:trHeight w:val="12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ГВС закрытая система</w:t>
            </w:r>
          </w:p>
        </w:tc>
      </w:tr>
      <w:tr w:rsidR="002F2764">
        <w:trPr>
          <w:trHeight w:val="43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Выручка от регулируемых видов деятельности в сфере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316 490,46</w:t>
            </w:r>
          </w:p>
        </w:tc>
      </w:tr>
      <w:tr w:rsidR="002F2764">
        <w:trPr>
          <w:trHeight w:val="42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Себестоимость производимых товаров (оказываемых услуг) по регулируемым видам деятельности в сфере горячего водоснабжения, включая: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305 472,93</w:t>
            </w:r>
          </w:p>
        </w:tc>
      </w:tr>
      <w:tr w:rsidR="002F2764">
        <w:trPr>
          <w:trHeight w:val="40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приобретаемую тепловую энергию (мощность), используемую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3 822,76</w:t>
            </w:r>
          </w:p>
        </w:tc>
      </w:tr>
      <w:tr w:rsidR="002F2764">
        <w:trPr>
          <w:trHeight w:val="47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252 320,12</w:t>
            </w:r>
          </w:p>
        </w:tc>
      </w:tr>
      <w:tr w:rsidR="002F2764">
        <w:trPr>
          <w:trHeight w:val="54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приобретаемую холодную воду, используемую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48 536,6</w:t>
            </w:r>
          </w:p>
        </w:tc>
      </w:tr>
      <w:tr w:rsidR="002F2764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холодную воду, 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32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приобретаемую электрическую энергию (мощность), используемую в технологическом процессе, с указанием: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средневзвешенная стоимость 1 кВт · ч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70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объем приобретения электрической энергии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кВт · ч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расходы на оплату труда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1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расходы на 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6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6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расходы на оплату труда административно-управленческого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0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2.7.2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расходы на 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6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расходы на амортизацию основных средств и нематериальных активов: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28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амортизацию основных средств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26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2.8.2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амортизацию нематериальных активов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1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аренду имущества, используемого для осуществления регулируемых видов деятельности в сфере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27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общепроизводственные расходы,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2.10.1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27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2.10.2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47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общехозяйственные расходы,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793,45</w:t>
            </w:r>
          </w:p>
        </w:tc>
      </w:tr>
      <w:tr w:rsidR="002F2764">
        <w:trPr>
          <w:trHeight w:val="70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2.11.1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текущий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3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2.11.2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капитальный ремонт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6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расходы на капитальный и текущий ремонт основных средств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5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2F27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764">
        <w:trPr>
          <w:trHeight w:val="75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 xml:space="preserve">прочие расходы, которые отнесены на регулируемые виды деятельности в сфере горячего водоснабжения в соответствии с </w:t>
            </w:r>
            <w:hyperlink r:id="rId7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водоснабжения и водоотведения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2.14.1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прочие расходы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2F2764">
            <w:pPr>
              <w:pStyle w:val="ConsPlusNormal"/>
            </w:pP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4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Чистая прибыль, полученная от регулируемого вида деятельности в сфере горячего водоснабжения,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9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Изменение стоимости основных фондов, в том числе: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за счет их ввода в эксплуатацию (вывода из эксплуатации)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764">
        <w:trPr>
          <w:trHeight w:val="76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за счет их ввода в эксплуатацию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764">
        <w:trPr>
          <w:trHeight w:val="110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за счет их вывода в эксплуатацию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rPr>
                <w:sz w:val="20"/>
                <w:szCs w:val="20"/>
              </w:rPr>
            </w:pPr>
          </w:p>
        </w:tc>
      </w:tr>
      <w:tr w:rsidR="002F2764">
        <w:trPr>
          <w:trHeight w:val="40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за счет их переоценки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Валовая прибыль (убытки) от продажи товаров и услуг по регулируемым видам деятельности в сфере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11 017,53</w:t>
            </w: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C9F" w:rsidRDefault="00653C9F" w:rsidP="00653C9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https://portal.eias.ru/Portal/DownloadPage.aspx?type=12&amp;guid=6d7a8648-bcb7-47a9-bb62-f8062a46a31c</w:t>
            </w:r>
          </w:p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Дата направления годового баланса в налоговые органы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2F2764">
            <w:pPr>
              <w:pStyle w:val="ConsPlusNormal"/>
              <w:jc w:val="center"/>
            </w:pP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31.03.2026</w:t>
            </w: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приобретаемой холодной воды, используемой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1 868,221</w:t>
            </w: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Объем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Объем приобретаемой тепловой энергии (мощности), используемой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  <w:jc w:val="center"/>
            </w:pPr>
            <w:r>
              <w:t>тыс. Гкал (Гкал/ч)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Объем тепловой энергии, производимой с применением собственных источников и используемой для горячего водоснабжения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Гкал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653C9F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124,117</w:t>
            </w: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</w:pPr>
            <w:r>
              <w:t>Потери горячей воды в сетях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BF21C1">
            <w:pPr>
              <w:pStyle w:val="ConsPlusNormal"/>
            </w:pPr>
            <w:r>
              <w:t>Среднесписочная численность основного производственного персонала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F2764">
        <w:trPr>
          <w:trHeight w:val="52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764" w:rsidRDefault="00BF21C1">
            <w:pPr>
              <w:pStyle w:val="ConsPlusNormal"/>
            </w:pPr>
            <w:r>
              <w:t>Удельный расход электрической энергии на подачу воды в сеть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764" w:rsidRDefault="00BF21C1">
            <w:pPr>
              <w:pStyle w:val="ConsPlusNormal"/>
              <w:jc w:val="center"/>
            </w:pPr>
            <w:r>
              <w:t>тыс. кВт · ч/тыс. куб. м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764" w:rsidRDefault="002F276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F21C1" w:rsidRDefault="00BF21C1" w:rsidP="00BF21C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2764" w:rsidRDefault="002F2764">
      <w:pPr>
        <w:rPr>
          <w:sz w:val="18"/>
          <w:szCs w:val="18"/>
        </w:rPr>
      </w:pPr>
      <w:bookmarkStart w:id="0" w:name="_GoBack"/>
      <w:bookmarkEnd w:id="0"/>
    </w:p>
    <w:sectPr w:rsidR="002F2764">
      <w:pgSz w:w="11906" w:h="16838"/>
      <w:pgMar w:top="284" w:right="850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64"/>
    <w:rsid w:val="001B2A89"/>
    <w:rsid w:val="002F2764"/>
    <w:rsid w:val="00385E30"/>
    <w:rsid w:val="00423DC2"/>
    <w:rsid w:val="004F37B6"/>
    <w:rsid w:val="004F62D4"/>
    <w:rsid w:val="00535599"/>
    <w:rsid w:val="005B2EED"/>
    <w:rsid w:val="00653C9F"/>
    <w:rsid w:val="009B38CE"/>
    <w:rsid w:val="00A40EB6"/>
    <w:rsid w:val="00BF21C1"/>
    <w:rsid w:val="00C7679D"/>
    <w:rsid w:val="00E13EF8"/>
    <w:rsid w:val="00E453AF"/>
    <w:rsid w:val="00EA2AB8"/>
    <w:rsid w:val="00E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5864E-0885-4667-A699-B9608B79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B3BE0"/>
    <w:pPr>
      <w:widowControl w:val="0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5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DD7D-1489-4EED-8CA4-AEDFE8B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 Т.А.</dc:creator>
  <dc:description/>
  <cp:lastModifiedBy>Вялых Т.А.</cp:lastModifiedBy>
  <cp:revision>31</cp:revision>
  <cp:lastPrinted>2024-04-22T11:55:00Z</cp:lastPrinted>
  <dcterms:created xsi:type="dcterms:W3CDTF">2019-04-22T12:05:00Z</dcterms:created>
  <dcterms:modified xsi:type="dcterms:W3CDTF">2026-04-15T08:51:00Z</dcterms:modified>
  <dc:language>ru-RU</dc:language>
</cp:coreProperties>
</file>