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7230" w:val="left"/>
        </w:tabs>
        <w:spacing w:after="0" w:line="240" w:lineRule="auto"/>
        <w:ind/>
        <w:jc w:val="center"/>
        <w:rPr>
          <w:rFonts w:ascii="Arial" w:hAnsi="Arial"/>
          <w:b w:val="1"/>
          <w:sz w:val="24"/>
        </w:rPr>
      </w:pPr>
      <w:bookmarkStart w:id="1" w:name="Par1489"/>
      <w:bookmarkEnd w:id="1"/>
      <w:r>
        <w:rPr>
          <w:rFonts w:ascii="Arial" w:hAnsi="Arial"/>
          <w:b w:val="1"/>
          <w:sz w:val="24"/>
        </w:rPr>
        <w:t>ДОГОВОР</w:t>
      </w:r>
    </w:p>
    <w:p w14:paraId="02000000">
      <w:pPr>
        <w:spacing w:after="0" w:line="240" w:lineRule="auto"/>
        <w:ind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горячего водоснабжения, отопления (теплоснабжения)</w:t>
      </w:r>
    </w:p>
    <w:p w14:paraId="03000000">
      <w:pPr>
        <w:spacing w:after="0" w:line="240" w:lineRule="auto"/>
        <w:ind/>
        <w:jc w:val="both"/>
        <w:rPr>
          <w:rFonts w:ascii="Arial" w:hAnsi="Arial"/>
          <w:b w:val="1"/>
          <w:sz w:val="24"/>
        </w:rPr>
      </w:pPr>
    </w:p>
    <w:p w14:paraId="04000000">
      <w:pPr>
        <w:spacing w:after="0" w:line="240" w:lineRule="auto"/>
        <w:ind/>
        <w:jc w:val="both"/>
        <w:rPr>
          <w:rFonts w:ascii="Arial" w:hAnsi="Arial"/>
          <w:sz w:val="24"/>
        </w:rPr>
      </w:pPr>
    </w:p>
    <w:p w14:paraId="05000000">
      <w:pPr>
        <w:spacing w:after="0" w:line="240" w:lineRule="auto"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г. Курск                                                                                           "__" ____________ 20__ г.</w:t>
      </w:r>
    </w:p>
    <w:p w14:paraId="06000000">
      <w:pPr>
        <w:spacing w:after="0" w:line="240" w:lineRule="auto"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</w:t>
      </w:r>
    </w:p>
    <w:p w14:paraId="07000000">
      <w:pPr>
        <w:spacing w:after="0" w:line="240" w:lineRule="auto"/>
        <w:ind w:firstLine="567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Акционерное общество «РИР Энерго» </w:t>
      </w:r>
      <w:r>
        <w:rPr>
          <w:rFonts w:ascii="Arial" w:hAnsi="Arial"/>
          <w:sz w:val="24"/>
        </w:rPr>
        <w:t xml:space="preserve">(сокращенное наименование -                          </w:t>
      </w:r>
      <w:r>
        <w:rPr>
          <w:rFonts w:ascii="Arial" w:hAnsi="Arial"/>
          <w:sz w:val="24"/>
        </w:rPr>
        <w:t>АО «РИР Энерго»)</w:t>
      </w:r>
      <w:r>
        <w:rPr>
          <w:rFonts w:ascii="Arial" w:hAnsi="Arial"/>
          <w:sz w:val="24"/>
        </w:rPr>
        <w:t xml:space="preserve">, именуемое в дальнейшем </w:t>
      </w:r>
      <w:r>
        <w:rPr>
          <w:rFonts w:ascii="Arial" w:hAnsi="Arial"/>
          <w:sz w:val="24"/>
        </w:rPr>
        <w:t>«Энергоснабжающая организация»</w:t>
      </w:r>
      <w:r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именуемая   в   дальнейшем</w:t>
      </w:r>
      <w:r>
        <w:rPr>
          <w:rFonts w:ascii="Arial" w:hAnsi="Arial"/>
          <w:sz w:val="24"/>
        </w:rPr>
        <w:t xml:space="preserve">   «</w:t>
      </w:r>
      <w:r>
        <w:rPr>
          <w:rFonts w:ascii="Arial" w:hAnsi="Arial"/>
          <w:sz w:val="24"/>
        </w:rPr>
        <w:t>Ресурсоснабжающая</w:t>
      </w:r>
      <w:r>
        <w:rPr>
          <w:rFonts w:ascii="Arial" w:hAnsi="Arial"/>
          <w:sz w:val="24"/>
        </w:rPr>
        <w:t xml:space="preserve">    организация»,   в    лице ____________________________________________________,</w:t>
      </w:r>
    </w:p>
    <w:p w14:paraId="08000000">
      <w:pPr>
        <w:spacing w:after="0" w:line="240" w:lineRule="auto"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действующего на основании _________________________________________________</w:t>
      </w:r>
    </w:p>
    <w:p w14:paraId="09000000">
      <w:pPr>
        <w:spacing w:after="0" w:line="240" w:lineRule="auto"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</w:t>
      </w:r>
      <w:r>
        <w:rPr>
          <w:rFonts w:ascii="Arial" w:hAnsi="Arial"/>
          <w:sz w:val="24"/>
        </w:rPr>
        <w:t>_____________________________, с одной стороны,</w:t>
      </w:r>
    </w:p>
    <w:p w14:paraId="0A000000">
      <w:pPr>
        <w:spacing w:after="0" w:line="240" w:lineRule="auto"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и собственник жилого помещения ____________________________________________</w:t>
      </w:r>
    </w:p>
    <w:p w14:paraId="0B000000">
      <w:pPr>
        <w:spacing w:after="0" w:line="240" w:lineRule="auto"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__________________________________________________________________________</w:t>
      </w:r>
    </w:p>
    <w:p w14:paraId="0C000000">
      <w:pPr>
        <w:spacing w:after="0" w:line="240" w:lineRule="auto"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</w:t>
      </w:r>
      <w:r>
        <w:rPr>
          <w:rFonts w:ascii="Arial" w:hAnsi="Arial"/>
          <w:sz w:val="24"/>
        </w:rPr>
        <w:t>_________________</w:t>
      </w:r>
    </w:p>
    <w:p w14:paraId="0D000000">
      <w:pPr>
        <w:spacing w:after="0" w:line="240" w:lineRule="auto"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_________________________________________________________________________,</w:t>
      </w:r>
    </w:p>
    <w:p w14:paraId="0E000000">
      <w:pPr>
        <w:spacing w:after="0" w:line="240" w:lineRule="auto"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именуемый в дальнейшем «Потребитель», с другой </w:t>
      </w:r>
      <w:r>
        <w:rPr>
          <w:rFonts w:ascii="Arial" w:hAnsi="Arial"/>
          <w:sz w:val="24"/>
        </w:rPr>
        <w:t>стороны,  совместно</w:t>
      </w:r>
      <w:r>
        <w:rPr>
          <w:rFonts w:ascii="Arial" w:hAnsi="Arial"/>
          <w:sz w:val="24"/>
        </w:rPr>
        <w:t xml:space="preserve"> именуемые</w:t>
      </w:r>
    </w:p>
    <w:p w14:paraId="0F000000">
      <w:pPr>
        <w:spacing w:after="0" w:line="240" w:lineRule="auto"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 дальнейшем «Стороны», заключили настоящий договор о нижеследующем:</w:t>
      </w:r>
    </w:p>
    <w:p w14:paraId="10000000">
      <w:pPr>
        <w:spacing w:after="0" w:line="240" w:lineRule="auto"/>
        <w:ind/>
        <w:jc w:val="both"/>
        <w:rPr>
          <w:rFonts w:ascii="Arial" w:hAnsi="Arial"/>
          <w:sz w:val="24"/>
        </w:rPr>
      </w:pPr>
    </w:p>
    <w:p w14:paraId="11000000">
      <w:pPr>
        <w:spacing w:after="0" w:line="240" w:lineRule="auto"/>
        <w:ind/>
        <w:jc w:val="center"/>
        <w:outlineLvl w:val="2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I. Предмет догов</w:t>
      </w:r>
      <w:r>
        <w:rPr>
          <w:rFonts w:ascii="Arial" w:hAnsi="Arial"/>
          <w:b w:val="1"/>
          <w:sz w:val="24"/>
        </w:rPr>
        <w:t>ора</w:t>
      </w:r>
    </w:p>
    <w:p w14:paraId="12000000">
      <w:pPr>
        <w:spacing w:after="0" w:line="240" w:lineRule="auto"/>
        <w:ind/>
        <w:jc w:val="center"/>
        <w:outlineLvl w:val="2"/>
        <w:rPr>
          <w:rFonts w:ascii="Arial" w:hAnsi="Arial"/>
          <w:b w:val="1"/>
          <w:sz w:val="24"/>
        </w:rPr>
      </w:pPr>
    </w:p>
    <w:p w14:paraId="13000000">
      <w:pPr>
        <w:spacing w:after="0" w:line="240" w:lineRule="auto"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1.  По  настоящему  договору  </w:t>
      </w:r>
      <w:r>
        <w:rPr>
          <w:rFonts w:ascii="Arial" w:hAnsi="Arial"/>
          <w:sz w:val="24"/>
        </w:rPr>
        <w:t>Ресурсоснабжающая</w:t>
      </w:r>
      <w:r>
        <w:rPr>
          <w:rFonts w:ascii="Arial" w:hAnsi="Arial"/>
          <w:sz w:val="24"/>
        </w:rPr>
        <w:t xml:space="preserve">  организация  обязуется предоставлять   потребителю   коммунальные  услуги: горячее водоснабжение, отопление (теплоснабжение), в  том числе потребляемую при содержании и использовании общего имуществ</w:t>
      </w:r>
      <w:r>
        <w:rPr>
          <w:rFonts w:ascii="Arial" w:hAnsi="Arial"/>
          <w:sz w:val="24"/>
        </w:rPr>
        <w:t xml:space="preserve">а в многоквартирном   доме   в   случаях,   предусмотренных   законодательством Российской Федерации (далее - коммунальные услуги), а Потребитель обязуется вносить  </w:t>
      </w:r>
      <w:r>
        <w:rPr>
          <w:rFonts w:ascii="Arial" w:hAnsi="Arial"/>
          <w:sz w:val="24"/>
        </w:rPr>
        <w:t>Ресурсоснабжающей</w:t>
      </w:r>
      <w:r>
        <w:rPr>
          <w:rFonts w:ascii="Arial" w:hAnsi="Arial"/>
          <w:sz w:val="24"/>
        </w:rPr>
        <w:t xml:space="preserve"> организации плату за коммунальную услугу в сроки и   в  порядке,  установ</w:t>
      </w:r>
      <w:r>
        <w:rPr>
          <w:rFonts w:ascii="Arial" w:hAnsi="Arial"/>
          <w:sz w:val="24"/>
        </w:rPr>
        <w:t>ленные  законодательством  Российской  Федерации  и настоящим  договором,  а  также  соблюдать иные требования, предусмотренные законодательством Российской Федерации и настоящим договором.</w:t>
      </w:r>
    </w:p>
    <w:p w14:paraId="14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Дата начала предоставления коммунальных услуг "__" ___________ </w:t>
      </w:r>
      <w:r>
        <w:rPr>
          <w:rFonts w:ascii="Arial" w:hAnsi="Arial"/>
          <w:sz w:val="24"/>
        </w:rPr>
        <w:t>20__ г.</w:t>
      </w:r>
    </w:p>
    <w:p w14:paraId="15000000">
      <w:pPr>
        <w:spacing w:after="0" w:line="240" w:lineRule="auto"/>
        <w:ind/>
        <w:jc w:val="both"/>
        <w:rPr>
          <w:rFonts w:ascii="Arial" w:hAnsi="Arial"/>
          <w:sz w:val="24"/>
        </w:rPr>
      </w:pPr>
    </w:p>
    <w:p w14:paraId="16000000">
      <w:pPr>
        <w:spacing w:after="0" w:line="240" w:lineRule="auto"/>
        <w:ind/>
        <w:jc w:val="center"/>
        <w:outlineLvl w:val="2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II. Общие положения</w:t>
      </w:r>
    </w:p>
    <w:p w14:paraId="17000000">
      <w:pPr>
        <w:spacing w:after="0" w:line="240" w:lineRule="auto"/>
        <w:ind/>
        <w:jc w:val="center"/>
        <w:outlineLvl w:val="2"/>
        <w:rPr>
          <w:rFonts w:ascii="Arial" w:hAnsi="Arial"/>
          <w:b w:val="1"/>
          <w:sz w:val="24"/>
        </w:rPr>
      </w:pPr>
    </w:p>
    <w:p w14:paraId="18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3. Параметры жилого помещения потребителя:</w:t>
      </w:r>
    </w:p>
    <w:p w14:paraId="19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площадь жилого помещения _____ м</w:t>
      </w:r>
      <w:r>
        <w:rPr>
          <w:rFonts w:ascii="Arial" w:hAnsi="Arial"/>
          <w:sz w:val="24"/>
          <w:vertAlign w:val="superscript"/>
        </w:rPr>
        <w:t>2</w:t>
      </w:r>
      <w:r>
        <w:rPr>
          <w:rFonts w:ascii="Arial" w:hAnsi="Arial"/>
          <w:sz w:val="24"/>
        </w:rPr>
        <w:t xml:space="preserve">, </w:t>
      </w:r>
    </w:p>
    <w:p w14:paraId="1A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количество комнат ____ (далее - жилое помещение Потребителя). </w:t>
      </w:r>
    </w:p>
    <w:p w14:paraId="1B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количество постоянно проживающих ____ человек, </w:t>
      </w:r>
    </w:p>
    <w:p w14:paraId="1C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количество собственников </w:t>
      </w:r>
      <w:r>
        <w:rPr>
          <w:rFonts w:ascii="Arial" w:hAnsi="Arial"/>
          <w:sz w:val="24"/>
        </w:rPr>
        <w:t>______ человек.</w:t>
      </w:r>
    </w:p>
    <w:p w14:paraId="1D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4. Параметры многоквартирного дома, в котором расположено жилое помещение потребителя:</w:t>
      </w:r>
    </w:p>
    <w:p w14:paraId="1E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 общая площадь помещений, входящих в состав общего имущества _________ м</w:t>
      </w:r>
      <w:r>
        <w:rPr>
          <w:rFonts w:ascii="Arial" w:hAnsi="Arial"/>
          <w:sz w:val="24"/>
          <w:vertAlign w:val="superscript"/>
        </w:rPr>
        <w:t>2</w:t>
      </w:r>
      <w:r>
        <w:rPr>
          <w:rFonts w:ascii="Arial" w:hAnsi="Arial"/>
          <w:sz w:val="24"/>
        </w:rPr>
        <w:t xml:space="preserve">; </w:t>
      </w:r>
    </w:p>
    <w:p w14:paraId="1F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общая площадь жилых и нежилых помещений в многоквартирном доме _________ </w:t>
      </w:r>
      <w:r>
        <w:rPr>
          <w:rFonts w:ascii="Arial" w:hAnsi="Arial"/>
          <w:sz w:val="24"/>
        </w:rPr>
        <w:t>м</w:t>
      </w:r>
      <w:r>
        <w:rPr>
          <w:rFonts w:ascii="Arial" w:hAnsi="Arial"/>
          <w:sz w:val="24"/>
          <w:vertAlign w:val="superscript"/>
        </w:rPr>
        <w:t>2</w:t>
      </w:r>
      <w:r>
        <w:rPr>
          <w:rFonts w:ascii="Arial" w:hAnsi="Arial"/>
          <w:sz w:val="24"/>
        </w:rPr>
        <w:t>.</w:t>
      </w:r>
    </w:p>
    <w:p w14:paraId="20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bookmarkStart w:id="2" w:name="Par1544"/>
      <w:bookmarkEnd w:id="2"/>
      <w:r>
        <w:rPr>
          <w:rFonts w:ascii="Arial" w:hAnsi="Arial"/>
          <w:sz w:val="24"/>
        </w:rPr>
        <w:t>5. Доставка платежных документов на оплату коммунальных услуг и уведомлений,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</w:t>
      </w:r>
      <w:r>
        <w:rPr>
          <w:rFonts w:ascii="Arial" w:hAnsi="Arial"/>
          <w:sz w:val="24"/>
        </w:rPr>
        <w:t xml:space="preserve">льства Российской Федерации от 06.05.2011 № </w:t>
      </w:r>
      <w:r>
        <w:rPr>
          <w:rFonts w:ascii="Arial" w:hAnsi="Arial"/>
          <w:sz w:val="24"/>
        </w:rPr>
        <w:t>354  (</w:t>
      </w:r>
      <w:r>
        <w:rPr>
          <w:rFonts w:ascii="Arial" w:hAnsi="Arial"/>
          <w:sz w:val="24"/>
        </w:rPr>
        <w:t>далее - Правила № 354), для которых Правилами № 354 не предусмотрен порядок направления, осуществляется следующим способом:</w:t>
      </w:r>
    </w:p>
    <w:p w14:paraId="21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по почтовому адресу Потребителя;</w:t>
      </w:r>
    </w:p>
    <w:p w14:paraId="22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через личный кабинет потребителя на официальн</w:t>
      </w:r>
      <w:r>
        <w:rPr>
          <w:rFonts w:ascii="Arial" w:hAnsi="Arial"/>
          <w:sz w:val="24"/>
        </w:rPr>
        <w:t xml:space="preserve">ом сайте </w:t>
      </w:r>
      <w:r>
        <w:rPr>
          <w:rFonts w:ascii="Arial" w:hAnsi="Arial"/>
          <w:sz w:val="24"/>
        </w:rPr>
        <w:t>ресурсоснабжающей</w:t>
      </w:r>
      <w:r>
        <w:rPr>
          <w:rFonts w:ascii="Arial" w:hAnsi="Arial"/>
          <w:sz w:val="24"/>
        </w:rPr>
        <w:t xml:space="preserve"> организации в информационно-телекоммуникационной сети "Интернет" (далее - сеть Интернет).</w:t>
      </w:r>
    </w:p>
    <w:p w14:paraId="23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6. Расчетным периодом для оплаты коммунальных услуг является 1 календарный месяц (далее - расчетный период).</w:t>
      </w:r>
    </w:p>
    <w:p w14:paraId="24000000">
      <w:pPr>
        <w:spacing w:after="0" w:line="240" w:lineRule="auto"/>
        <w:ind/>
        <w:jc w:val="both"/>
        <w:rPr>
          <w:rFonts w:ascii="Arial" w:hAnsi="Arial"/>
          <w:sz w:val="24"/>
        </w:rPr>
      </w:pPr>
    </w:p>
    <w:p w14:paraId="25000000">
      <w:pPr>
        <w:spacing w:after="0" w:line="240" w:lineRule="auto"/>
        <w:ind/>
        <w:jc w:val="center"/>
        <w:outlineLvl w:val="2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III. Обязанности и права стор</w:t>
      </w:r>
      <w:r>
        <w:rPr>
          <w:rFonts w:ascii="Arial" w:hAnsi="Arial"/>
          <w:b w:val="1"/>
          <w:sz w:val="24"/>
        </w:rPr>
        <w:t>он</w:t>
      </w:r>
    </w:p>
    <w:p w14:paraId="26000000">
      <w:pPr>
        <w:spacing w:after="0" w:line="240" w:lineRule="auto"/>
        <w:ind/>
        <w:jc w:val="center"/>
        <w:outlineLvl w:val="2"/>
        <w:rPr>
          <w:rFonts w:ascii="Arial" w:hAnsi="Arial"/>
          <w:b w:val="1"/>
          <w:sz w:val="24"/>
        </w:rPr>
      </w:pPr>
    </w:p>
    <w:p w14:paraId="27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7. </w:t>
      </w:r>
      <w:r>
        <w:rPr>
          <w:rFonts w:ascii="Arial" w:hAnsi="Arial"/>
          <w:sz w:val="24"/>
        </w:rPr>
        <w:t>Ресурсоснабжающая</w:t>
      </w:r>
      <w:r>
        <w:rPr>
          <w:rFonts w:ascii="Arial" w:hAnsi="Arial"/>
          <w:sz w:val="24"/>
        </w:rPr>
        <w:t xml:space="preserve"> организация обязана:</w:t>
      </w:r>
    </w:p>
    <w:p w14:paraId="28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14:paraId="29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б) </w:t>
      </w:r>
      <w:r>
        <w:rPr>
          <w:rFonts w:ascii="Arial" w:hAnsi="Arial"/>
          <w:sz w:val="24"/>
        </w:rPr>
        <w:t>производить расчет размера платы за коммунальную услугу и его изменения в случаях и порядке, которые предусмотрены Правилами предоставления коммунальных услуг;</w:t>
      </w:r>
    </w:p>
    <w:p w14:paraId="2A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в) принимать от Потребителя показания индивидуальных, общих (квартирных), комнатных приборов уче</w:t>
      </w:r>
      <w:r>
        <w:rPr>
          <w:rFonts w:ascii="Arial" w:hAnsi="Arial"/>
          <w:sz w:val="24"/>
        </w:rPr>
        <w:t>та (далее - ИПУ),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показания  ИПУ при расчете размера платы за коммунальную услугу за тот расчетн</w:t>
      </w:r>
      <w:r>
        <w:rPr>
          <w:rFonts w:ascii="Arial" w:hAnsi="Arial"/>
          <w:sz w:val="24"/>
        </w:rPr>
        <w:t>ый период, за который были сняты показания, проводить проверки состояния указанных ИПУ и достоверности предоставленных потребителем сведений об их показаниях в порядке, предусмотренном пунктами 82 - 85(3) Правил № 354;</w:t>
      </w:r>
    </w:p>
    <w:p w14:paraId="2B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г) принимать в порядке и сроки, котор</w:t>
      </w:r>
      <w:r>
        <w:rPr>
          <w:rFonts w:ascii="Arial" w:hAnsi="Arial"/>
          <w:sz w:val="24"/>
        </w:rPr>
        <w:t>ые установлены Правилами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</w:t>
      </w:r>
      <w:r>
        <w:rPr>
          <w:rFonts w:ascii="Arial" w:hAnsi="Arial"/>
          <w:sz w:val="24"/>
        </w:rPr>
        <w:t>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</w:p>
    <w:p w14:paraId="2C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д</w:t>
      </w:r>
      <w:r>
        <w:rPr>
          <w:rFonts w:ascii="Arial" w:hAnsi="Arial"/>
          <w:sz w:val="24"/>
        </w:rPr>
        <w:t xml:space="preserve">) обеспечить доставку Потребителю платежных документов на оплату коммунальных услуг способом, определенным в </w:t>
      </w: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HYPERLINK \l "Par1544"</w:instrText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t>пункте 5</w:t>
      </w:r>
      <w:r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настоящего договора;</w:t>
      </w:r>
    </w:p>
    <w:p w14:paraId="2D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е) нести иные обязанности, предусмотренные законодательством Российской Федерации.</w:t>
      </w:r>
    </w:p>
    <w:p w14:paraId="2E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8. </w:t>
      </w:r>
      <w:r>
        <w:rPr>
          <w:rFonts w:ascii="Arial" w:hAnsi="Arial"/>
          <w:sz w:val="24"/>
        </w:rPr>
        <w:t>Ресурсоснабжающая</w:t>
      </w:r>
      <w:r>
        <w:rPr>
          <w:rFonts w:ascii="Arial" w:hAnsi="Arial"/>
          <w:sz w:val="24"/>
        </w:rPr>
        <w:t xml:space="preserve"> организация имеет право:</w:t>
      </w:r>
    </w:p>
    <w:p w14:paraId="2F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 w14:paraId="30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б) устанавливать количество потребителей, проживающих </w:t>
      </w:r>
      <w:r>
        <w:rPr>
          <w:rFonts w:ascii="Arial" w:hAnsi="Arial"/>
          <w:sz w:val="24"/>
        </w:rPr>
        <w:t>(в том числе временно) в жилом помещении потребителя, в случае, если жилое помещение потребителя не оборудовано ИПУ и составлять акт об установлении количества граждан, временно проживающих в жилом помещении, в порядке, предусмотренном пунктом 56(1) Правил</w:t>
      </w:r>
      <w:r>
        <w:rPr>
          <w:rFonts w:ascii="Arial" w:hAnsi="Arial"/>
          <w:sz w:val="24"/>
        </w:rPr>
        <w:t xml:space="preserve"> № 354;</w:t>
      </w:r>
    </w:p>
    <w:p w14:paraId="31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</w:t>
      </w:r>
      <w:r>
        <w:rPr>
          <w:rFonts w:ascii="Arial" w:hAnsi="Arial"/>
          <w:sz w:val="24"/>
        </w:rPr>
        <w:t>тренных подпунктом "е" пункта 32 Правил предоставления коммунальных услуг;</w:t>
      </w:r>
    </w:p>
    <w:p w14:paraId="32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г) осуществлять иные права, предусмотренные законодательством Российской Федерации и настоящим договором.</w:t>
      </w:r>
    </w:p>
    <w:p w14:paraId="33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9. Потребитель обязан:</w:t>
      </w:r>
    </w:p>
    <w:p w14:paraId="34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а) своевременно и в полном объеме вносить </w:t>
      </w:r>
      <w:r>
        <w:rPr>
          <w:rFonts w:ascii="Arial" w:hAnsi="Arial"/>
          <w:sz w:val="24"/>
        </w:rPr>
        <w:t>ресурсосна</w:t>
      </w:r>
      <w:r>
        <w:rPr>
          <w:rFonts w:ascii="Arial" w:hAnsi="Arial"/>
          <w:sz w:val="24"/>
        </w:rPr>
        <w:t>бжающей</w:t>
      </w:r>
      <w:r>
        <w:rPr>
          <w:rFonts w:ascii="Arial" w:hAnsi="Arial"/>
          <w:sz w:val="24"/>
        </w:rPr>
        <w:t xml:space="preserve"> организации плату за коммунальную услугу в сроки и в порядке, которые установлены законодательством Российской Федерации;</w:t>
      </w:r>
    </w:p>
    <w:p w14:paraId="35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б) при обнаружении неисправностей, пожара и аварий во внутриквартирном оборудовании, внутридомовых инженерных системах, а такж</w:t>
      </w:r>
      <w:r>
        <w:rPr>
          <w:rFonts w:ascii="Arial" w:hAnsi="Arial"/>
          <w:sz w:val="24"/>
        </w:rPr>
        <w:t xml:space="preserve">е при обнаружении иных нарушений качества предоставления коммунальных услуг немедленно сообщать о них </w:t>
      </w:r>
      <w:r>
        <w:rPr>
          <w:rFonts w:ascii="Arial" w:hAnsi="Arial"/>
          <w:sz w:val="24"/>
        </w:rPr>
        <w:t>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</w:t>
      </w:r>
      <w:r>
        <w:rPr>
          <w:rFonts w:ascii="Arial" w:hAnsi="Arial"/>
          <w:sz w:val="24"/>
        </w:rPr>
        <w:t>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</w:r>
    </w:p>
    <w:p w14:paraId="36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в) обеспечить оснащение жилого</w:t>
      </w:r>
      <w:r>
        <w:rPr>
          <w:rFonts w:ascii="Arial" w:hAnsi="Arial"/>
          <w:sz w:val="24"/>
        </w:rPr>
        <w:t xml:space="preserve"> помещения ИПУ горячей воды (отопления в случае если </w:t>
      </w:r>
      <w:r>
        <w:rPr>
          <w:rFonts w:ascii="Arial" w:hAnsi="Arial"/>
          <w:sz w:val="24"/>
        </w:rPr>
        <w:t>проектно</w:t>
      </w:r>
      <w:r>
        <w:rPr>
          <w:rFonts w:ascii="Arial" w:hAnsi="Arial"/>
          <w:sz w:val="24"/>
        </w:rPr>
        <w:t xml:space="preserve"> технической документацией на жилой многоквартирный </w:t>
      </w:r>
      <w:r>
        <w:rPr>
          <w:rFonts w:ascii="Arial" w:hAnsi="Arial"/>
          <w:sz w:val="24"/>
        </w:rPr>
        <w:t>дом  предусмотрена</w:t>
      </w:r>
      <w:r>
        <w:rPr>
          <w:rFonts w:ascii="Arial" w:hAnsi="Arial"/>
          <w:sz w:val="24"/>
        </w:rPr>
        <w:t xml:space="preserve"> установка ИПУ отопления), а также ввод в эксплуатацию установленного ИПУ, его надлежащую техническую эксплуатацию, сохраннос</w:t>
      </w:r>
      <w:r>
        <w:rPr>
          <w:rFonts w:ascii="Arial" w:hAnsi="Arial"/>
          <w:sz w:val="24"/>
        </w:rPr>
        <w:t>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ИПУ;</w:t>
      </w:r>
    </w:p>
    <w:p w14:paraId="37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г) в случае выхода ИПУ из строя (неисправности), в том числе </w:t>
      </w:r>
      <w:r>
        <w:rPr>
          <w:rFonts w:ascii="Arial" w:hAnsi="Arial"/>
          <w:sz w:val="24"/>
        </w:rPr>
        <w:t>неотображения</w:t>
      </w:r>
      <w:r>
        <w:rPr>
          <w:rFonts w:ascii="Arial" w:hAnsi="Arial"/>
          <w:sz w:val="24"/>
        </w:rPr>
        <w:t xml:space="preserve"> ИПУ результат</w:t>
      </w:r>
      <w:r>
        <w:rPr>
          <w:rFonts w:ascii="Arial" w:hAnsi="Arial"/>
          <w:sz w:val="24"/>
        </w:rPr>
        <w:t xml:space="preserve">ов измерений, нарушения контрольных пломб и (или) знаков поверки, механического повреждения ИПУ, превышения допустимой погрешности показаний прибора учета, истечения </w:t>
      </w:r>
      <w:r>
        <w:rPr>
          <w:rFonts w:ascii="Arial" w:hAnsi="Arial"/>
          <w:sz w:val="24"/>
        </w:rPr>
        <w:t>межповерочного</w:t>
      </w:r>
      <w:r>
        <w:rPr>
          <w:rFonts w:ascii="Arial" w:hAnsi="Arial"/>
          <w:sz w:val="24"/>
        </w:rPr>
        <w:t xml:space="preserve"> интервала поверки прибора учета незамедлительно известить об этом </w:t>
      </w:r>
      <w:r>
        <w:rPr>
          <w:rFonts w:ascii="Arial" w:hAnsi="Arial"/>
          <w:sz w:val="24"/>
        </w:rPr>
        <w:t>ресурсосн</w:t>
      </w:r>
      <w:r>
        <w:rPr>
          <w:rFonts w:ascii="Arial" w:hAnsi="Arial"/>
          <w:sz w:val="24"/>
        </w:rPr>
        <w:t>абжающую</w:t>
      </w:r>
      <w:r>
        <w:rPr>
          <w:rFonts w:ascii="Arial" w:hAnsi="Arial"/>
          <w:sz w:val="24"/>
        </w:rPr>
        <w:t xml:space="preserve"> организацию и сообщить показания прибора учета на момент его выхода из строя (возникновения неисправности);</w:t>
      </w:r>
    </w:p>
    <w:p w14:paraId="38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е) допускать представителя </w:t>
      </w:r>
      <w:r>
        <w:rPr>
          <w:rFonts w:ascii="Arial" w:hAnsi="Arial"/>
          <w:sz w:val="24"/>
        </w:rPr>
        <w:t>ресурсоснабжающей</w:t>
      </w:r>
      <w:r>
        <w:rPr>
          <w:rFonts w:ascii="Arial" w:hAnsi="Arial"/>
          <w:sz w:val="24"/>
        </w:rPr>
        <w:t xml:space="preserve"> организации и (или) управляющей организации в жилое помещение потребителя для снятия показаний</w:t>
      </w:r>
      <w:r>
        <w:rPr>
          <w:rFonts w:ascii="Arial" w:hAnsi="Arial"/>
          <w:sz w:val="24"/>
        </w:rPr>
        <w:t xml:space="preserve">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</w:t>
      </w:r>
      <w:r>
        <w:rPr>
          <w:rFonts w:ascii="Arial" w:hAnsi="Arial"/>
          <w:sz w:val="24"/>
        </w:rPr>
        <w:t>рации;</w:t>
      </w:r>
    </w:p>
    <w:p w14:paraId="39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ж) информировать </w:t>
      </w:r>
      <w:r>
        <w:rPr>
          <w:rFonts w:ascii="Arial" w:hAnsi="Arial"/>
          <w:sz w:val="24"/>
        </w:rPr>
        <w:t>Ресурсоснабжающую</w:t>
      </w:r>
      <w:r>
        <w:rPr>
          <w:rFonts w:ascii="Arial" w:hAnsi="Arial"/>
          <w:sz w:val="24"/>
        </w:rPr>
        <w:t xml:space="preserve">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</w:t>
      </w:r>
      <w:r>
        <w:rPr>
          <w:rFonts w:ascii="Arial" w:hAnsi="Arial"/>
          <w:sz w:val="24"/>
        </w:rPr>
        <w:t>ние потребителя не оборудовано ИПУ, не позднее 5 рабочих дней со дня произошедших изменений;</w:t>
      </w:r>
    </w:p>
    <w:p w14:paraId="3A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з) возмещать </w:t>
      </w:r>
      <w:r>
        <w:rPr>
          <w:rFonts w:ascii="Arial" w:hAnsi="Arial"/>
          <w:sz w:val="24"/>
        </w:rPr>
        <w:t>Ресурсоснабжающей</w:t>
      </w:r>
      <w:r>
        <w:rPr>
          <w:rFonts w:ascii="Arial" w:hAnsi="Arial"/>
          <w:sz w:val="24"/>
        </w:rPr>
        <w:t xml:space="preserve"> организации расходы, связанные с введением ограничения, приостановлением и возобновлением предоставления коммунальной услуги, в разм</w:t>
      </w:r>
      <w:r>
        <w:rPr>
          <w:rFonts w:ascii="Arial" w:hAnsi="Arial"/>
          <w:sz w:val="24"/>
        </w:rPr>
        <w:t>ере, установленном законодательством Российской Федерации;</w:t>
      </w:r>
    </w:p>
    <w:p w14:paraId="3B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и) не осуществлять действия, предусмотренные пунктом 35 Правил предоставления коммунальных услуг;</w:t>
      </w:r>
    </w:p>
    <w:p w14:paraId="3C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к) нести иные обязанности, предусмотренные законодательством Российской Федерации.</w:t>
      </w:r>
    </w:p>
    <w:p w14:paraId="3D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10. Потребитель </w:t>
      </w:r>
      <w:r>
        <w:rPr>
          <w:rFonts w:ascii="Arial" w:hAnsi="Arial"/>
          <w:sz w:val="24"/>
        </w:rPr>
        <w:t>имеет право:</w:t>
      </w:r>
    </w:p>
    <w:p w14:paraId="3E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а) получать в необходимых объемах коммунальную услугу;</w:t>
      </w:r>
    </w:p>
    <w:p w14:paraId="3F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б) при наличии прибора учета ежемесячно снимать его показания и передавать их </w:t>
      </w:r>
      <w:r>
        <w:rPr>
          <w:rFonts w:ascii="Arial" w:hAnsi="Arial"/>
          <w:sz w:val="24"/>
        </w:rPr>
        <w:t>Ресурсоснабжающей</w:t>
      </w:r>
      <w:r>
        <w:rPr>
          <w:rFonts w:ascii="Arial" w:hAnsi="Arial"/>
          <w:sz w:val="24"/>
        </w:rPr>
        <w:t xml:space="preserve"> организации или уполномоченному ею лицу;</w:t>
      </w:r>
    </w:p>
    <w:p w14:paraId="40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в) получать от </w:t>
      </w:r>
      <w:r>
        <w:rPr>
          <w:rFonts w:ascii="Arial" w:hAnsi="Arial"/>
          <w:sz w:val="24"/>
        </w:rPr>
        <w:t>Ресурсоснабжающей</w:t>
      </w:r>
      <w:r>
        <w:rPr>
          <w:rFonts w:ascii="Arial" w:hAnsi="Arial"/>
          <w:sz w:val="24"/>
        </w:rPr>
        <w:t xml:space="preserve"> организации сведен</w:t>
      </w:r>
      <w:r>
        <w:rPr>
          <w:rFonts w:ascii="Arial" w:hAnsi="Arial"/>
          <w:sz w:val="24"/>
        </w:rPr>
        <w:t xml:space="preserve">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</w:t>
      </w:r>
      <w:r>
        <w:rPr>
          <w:rFonts w:ascii="Arial" w:hAnsi="Arial"/>
          <w:sz w:val="24"/>
        </w:rPr>
        <w:t>ресурсоснабжающей</w:t>
      </w:r>
      <w:r>
        <w:rPr>
          <w:rFonts w:ascii="Arial" w:hAnsi="Arial"/>
          <w:sz w:val="24"/>
        </w:rPr>
        <w:t xml:space="preserve"> организацией потребителю н</w:t>
      </w:r>
      <w:r>
        <w:rPr>
          <w:rFonts w:ascii="Arial" w:hAnsi="Arial"/>
          <w:sz w:val="24"/>
        </w:rPr>
        <w:t>еустоек (штрафов, пеней);</w:t>
      </w:r>
    </w:p>
    <w:p w14:paraId="41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г)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14:paraId="42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е) осуществлять иные права, предусмот</w:t>
      </w:r>
      <w:r>
        <w:rPr>
          <w:rFonts w:ascii="Arial" w:hAnsi="Arial"/>
          <w:sz w:val="24"/>
        </w:rPr>
        <w:t>ренные законодательством Российской Федерации.</w:t>
      </w:r>
    </w:p>
    <w:p w14:paraId="43000000">
      <w:pPr>
        <w:spacing w:after="0" w:line="240" w:lineRule="auto"/>
        <w:ind/>
        <w:jc w:val="both"/>
        <w:rPr>
          <w:rFonts w:ascii="Arial" w:hAnsi="Arial"/>
          <w:sz w:val="24"/>
        </w:rPr>
      </w:pPr>
    </w:p>
    <w:p w14:paraId="44000000">
      <w:pPr>
        <w:spacing w:after="0" w:line="240" w:lineRule="auto"/>
        <w:ind/>
        <w:jc w:val="center"/>
        <w:outlineLvl w:val="2"/>
        <w:rPr>
          <w:rFonts w:ascii="Arial" w:hAnsi="Arial"/>
          <w:b w:val="1"/>
          <w:sz w:val="24"/>
        </w:rPr>
      </w:pPr>
    </w:p>
    <w:p w14:paraId="45000000">
      <w:pPr>
        <w:spacing w:after="0" w:line="240" w:lineRule="auto"/>
        <w:ind/>
        <w:jc w:val="center"/>
        <w:outlineLvl w:val="2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IV. Учет объема (количества) коммунальной услуги,</w:t>
      </w:r>
    </w:p>
    <w:p w14:paraId="46000000">
      <w:pPr>
        <w:spacing w:after="0" w:line="240" w:lineRule="auto"/>
        <w:ind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предоставленной потребителю</w:t>
      </w:r>
    </w:p>
    <w:p w14:paraId="47000000">
      <w:pPr>
        <w:spacing w:after="0" w:line="240" w:lineRule="auto"/>
        <w:ind/>
        <w:jc w:val="center"/>
        <w:rPr>
          <w:rFonts w:ascii="Arial" w:hAnsi="Arial"/>
          <w:b w:val="1"/>
          <w:sz w:val="24"/>
        </w:rPr>
      </w:pPr>
    </w:p>
    <w:p w14:paraId="48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11. Учет объема (количества) коммунальной услуги, предоставленной потребителю, осуществляется с использованием приборов учета</w:t>
      </w:r>
      <w:r>
        <w:rPr>
          <w:rFonts w:ascii="Arial" w:hAnsi="Arial"/>
          <w:sz w:val="24"/>
        </w:rPr>
        <w:t xml:space="preserve"> (ОПУ, ИПУ) в соответствии с требованиями законодательства Российской Федерации.</w:t>
      </w:r>
    </w:p>
    <w:p w14:paraId="49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</w:t>
      </w:r>
      <w:r>
        <w:rPr>
          <w:rFonts w:ascii="Arial" w:hAnsi="Arial"/>
          <w:sz w:val="24"/>
        </w:rPr>
        <w:t>мерений.</w:t>
      </w:r>
    </w:p>
    <w:p w14:paraId="4A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12. В отсутствие приборов учета (ОПУ, </w:t>
      </w:r>
      <w:r>
        <w:rPr>
          <w:rFonts w:ascii="Arial" w:hAnsi="Arial"/>
          <w:sz w:val="24"/>
        </w:rPr>
        <w:t xml:space="preserve">ИПУ)   </w:t>
      </w:r>
      <w:r>
        <w:rPr>
          <w:rFonts w:ascii="Arial" w:hAnsi="Arial"/>
          <w:sz w:val="24"/>
        </w:rPr>
        <w:t>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 w14:paraId="4B000000">
      <w:pPr>
        <w:spacing w:after="0" w:line="240" w:lineRule="auto"/>
        <w:ind/>
        <w:jc w:val="both"/>
        <w:rPr>
          <w:rFonts w:ascii="Arial" w:hAnsi="Arial"/>
          <w:b w:val="1"/>
          <w:sz w:val="24"/>
        </w:rPr>
      </w:pPr>
    </w:p>
    <w:p w14:paraId="4C000000">
      <w:pPr>
        <w:spacing w:after="0" w:line="240" w:lineRule="auto"/>
        <w:ind/>
        <w:jc w:val="center"/>
        <w:outlineLvl w:val="2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V. Размер платы за коммунальную услуг</w:t>
      </w:r>
      <w:r>
        <w:rPr>
          <w:rFonts w:ascii="Arial" w:hAnsi="Arial"/>
          <w:b w:val="1"/>
          <w:sz w:val="24"/>
        </w:rPr>
        <w:t>у и порядок расчетов</w:t>
      </w:r>
    </w:p>
    <w:p w14:paraId="4D000000">
      <w:pPr>
        <w:spacing w:after="0" w:line="240" w:lineRule="auto"/>
        <w:ind/>
        <w:jc w:val="center"/>
        <w:outlineLvl w:val="2"/>
        <w:rPr>
          <w:rFonts w:ascii="Arial" w:hAnsi="Arial"/>
          <w:b w:val="1"/>
          <w:sz w:val="24"/>
        </w:rPr>
      </w:pPr>
    </w:p>
    <w:p w14:paraId="4E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13.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</w:t>
      </w:r>
      <w:r>
        <w:rPr>
          <w:rFonts w:ascii="Arial" w:hAnsi="Arial"/>
          <w:sz w:val="24"/>
        </w:rPr>
        <w:t>фов).</w:t>
      </w:r>
    </w:p>
    <w:p w14:paraId="4F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14. Плата за коммунальные услуги вносится Потребителем </w:t>
      </w:r>
      <w:r>
        <w:rPr>
          <w:rFonts w:ascii="Arial" w:hAnsi="Arial"/>
          <w:sz w:val="24"/>
        </w:rPr>
        <w:t>Ресурсоснабжающей</w:t>
      </w:r>
      <w:r>
        <w:rPr>
          <w:rFonts w:ascii="Arial" w:hAnsi="Arial"/>
          <w:sz w:val="24"/>
        </w:rPr>
        <w:t xml:space="preserve"> организации в порядке и сроки, которые установлены законодательством Российской Федерации.</w:t>
      </w:r>
    </w:p>
    <w:p w14:paraId="50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15. Потребитель вправе осуществлять предварительную оплату коммунальных услуг в счет б</w:t>
      </w:r>
      <w:r>
        <w:rPr>
          <w:rFonts w:ascii="Arial" w:hAnsi="Arial"/>
          <w:sz w:val="24"/>
        </w:rPr>
        <w:t>удущих расчетных периодов.</w:t>
      </w:r>
    </w:p>
    <w:p w14:paraId="51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16.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ИПУ, по</w:t>
      </w:r>
      <w:r>
        <w:rPr>
          <w:rFonts w:ascii="Arial" w:hAnsi="Arial"/>
          <w:sz w:val="24"/>
        </w:rPr>
        <w:t xml:space="preserve">влекшего искажение его показателей, </w:t>
      </w:r>
      <w:r>
        <w:rPr>
          <w:rFonts w:ascii="Arial" w:hAnsi="Arial"/>
          <w:sz w:val="24"/>
        </w:rPr>
        <w:t>Ресурсоснабжающая</w:t>
      </w:r>
      <w:r>
        <w:rPr>
          <w:rFonts w:ascii="Arial" w:hAnsi="Arial"/>
          <w:sz w:val="24"/>
        </w:rPr>
        <w:t xml:space="preserve"> организация производит перерасчет и (или) доначисление платы за коммунальную услугу в порядке, предусмотренном Правилами № 354.</w:t>
      </w:r>
    </w:p>
    <w:p w14:paraId="52000000">
      <w:pPr>
        <w:spacing w:after="0" w:line="240" w:lineRule="auto"/>
        <w:ind/>
        <w:jc w:val="both"/>
        <w:rPr>
          <w:rFonts w:ascii="Arial" w:hAnsi="Arial"/>
          <w:sz w:val="24"/>
        </w:rPr>
      </w:pPr>
    </w:p>
    <w:p w14:paraId="53000000">
      <w:pPr>
        <w:spacing w:after="0" w:line="240" w:lineRule="auto"/>
        <w:ind/>
        <w:jc w:val="center"/>
        <w:outlineLvl w:val="2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VI. Ограничение, приостановление, возобновление</w:t>
      </w:r>
    </w:p>
    <w:p w14:paraId="54000000">
      <w:pPr>
        <w:spacing w:after="0" w:line="240" w:lineRule="auto"/>
        <w:ind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предоставления коммунальн</w:t>
      </w:r>
      <w:r>
        <w:rPr>
          <w:rFonts w:ascii="Arial" w:hAnsi="Arial"/>
          <w:b w:val="1"/>
          <w:sz w:val="24"/>
        </w:rPr>
        <w:t>ой услуги</w:t>
      </w:r>
    </w:p>
    <w:p w14:paraId="55000000">
      <w:pPr>
        <w:spacing w:after="0" w:line="240" w:lineRule="auto"/>
        <w:ind/>
        <w:jc w:val="center"/>
        <w:rPr>
          <w:rFonts w:ascii="Arial" w:hAnsi="Arial"/>
          <w:b w:val="1"/>
          <w:sz w:val="24"/>
        </w:rPr>
      </w:pPr>
    </w:p>
    <w:p w14:paraId="56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17. </w:t>
      </w:r>
      <w:r>
        <w:rPr>
          <w:rFonts w:ascii="Arial" w:hAnsi="Arial"/>
          <w:sz w:val="24"/>
        </w:rPr>
        <w:t>Ресурсоснабжающая</w:t>
      </w:r>
      <w:r>
        <w:rPr>
          <w:rFonts w:ascii="Arial" w:hAnsi="Arial"/>
          <w:sz w:val="24"/>
        </w:rPr>
        <w:t xml:space="preserve">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 w14:paraId="57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18. Уведомление по</w:t>
      </w:r>
      <w:r>
        <w:rPr>
          <w:rFonts w:ascii="Arial" w:hAnsi="Arial"/>
          <w:sz w:val="24"/>
        </w:rPr>
        <w:t>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14:paraId="58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19. При ограничении предоставления коммунальной услуги </w:t>
      </w:r>
      <w:r>
        <w:rPr>
          <w:rFonts w:ascii="Arial" w:hAnsi="Arial"/>
          <w:sz w:val="24"/>
        </w:rPr>
        <w:t>ресурс</w:t>
      </w:r>
      <w:r>
        <w:rPr>
          <w:rFonts w:ascii="Arial" w:hAnsi="Arial"/>
          <w:sz w:val="24"/>
        </w:rPr>
        <w:t>оснабжающая</w:t>
      </w:r>
      <w:r>
        <w:rPr>
          <w:rFonts w:ascii="Arial" w:hAnsi="Arial"/>
          <w:sz w:val="24"/>
        </w:rPr>
        <w:t xml:space="preserve">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 w14:paraId="59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При приостановлении предоставления коммунальной услуги </w:t>
      </w:r>
      <w:r>
        <w:rPr>
          <w:rFonts w:ascii="Arial" w:hAnsi="Arial"/>
          <w:sz w:val="24"/>
        </w:rPr>
        <w:t>ресурсоснабжающая</w:t>
      </w:r>
      <w:r>
        <w:rPr>
          <w:rFonts w:ascii="Arial" w:hAnsi="Arial"/>
          <w:sz w:val="24"/>
        </w:rPr>
        <w:t xml:space="preserve"> организация временно прекращает ее предоставление потребителю.</w:t>
      </w:r>
    </w:p>
    <w:p w14:paraId="5A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20.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</w:t>
      </w:r>
      <w:r>
        <w:rPr>
          <w:rFonts w:ascii="Arial" w:hAnsi="Arial"/>
          <w:sz w:val="24"/>
        </w:rPr>
        <w:t xml:space="preserve">ных услуг и возмещения расходов </w:t>
      </w:r>
      <w:r>
        <w:rPr>
          <w:rFonts w:ascii="Arial" w:hAnsi="Arial"/>
          <w:sz w:val="24"/>
        </w:rPr>
        <w:t>ресурсоснабжающей</w:t>
      </w:r>
      <w:r>
        <w:rPr>
          <w:rFonts w:ascii="Arial" w:hAnsi="Arial"/>
          <w:sz w:val="24"/>
        </w:rPr>
        <w:t xml:space="preserve">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14:paraId="5B000000">
      <w:pPr>
        <w:spacing w:after="0" w:line="240" w:lineRule="auto"/>
        <w:ind/>
        <w:jc w:val="both"/>
        <w:rPr>
          <w:rFonts w:ascii="Arial" w:hAnsi="Arial"/>
          <w:sz w:val="24"/>
        </w:rPr>
      </w:pPr>
    </w:p>
    <w:p w14:paraId="5C000000">
      <w:pPr>
        <w:spacing w:after="0" w:line="240" w:lineRule="auto"/>
        <w:ind/>
        <w:jc w:val="center"/>
        <w:outlineLvl w:val="2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VII. О</w:t>
      </w:r>
      <w:r>
        <w:rPr>
          <w:rFonts w:ascii="Arial" w:hAnsi="Arial"/>
          <w:b w:val="1"/>
          <w:sz w:val="24"/>
        </w:rPr>
        <w:t>тветственность сторон</w:t>
      </w:r>
    </w:p>
    <w:p w14:paraId="5D000000">
      <w:pPr>
        <w:spacing w:after="0" w:line="240" w:lineRule="auto"/>
        <w:ind/>
        <w:jc w:val="center"/>
        <w:outlineLvl w:val="2"/>
        <w:rPr>
          <w:rFonts w:ascii="Arial" w:hAnsi="Arial"/>
          <w:b w:val="1"/>
          <w:sz w:val="24"/>
        </w:rPr>
      </w:pPr>
    </w:p>
    <w:p w14:paraId="5E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21.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14:paraId="5F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22. </w:t>
      </w:r>
      <w:r>
        <w:rPr>
          <w:rFonts w:ascii="Arial" w:hAnsi="Arial"/>
          <w:sz w:val="24"/>
        </w:rPr>
        <w:t>Ресурсоснабжающая</w:t>
      </w:r>
      <w:r>
        <w:rPr>
          <w:rFonts w:ascii="Arial" w:hAnsi="Arial"/>
          <w:sz w:val="24"/>
        </w:rPr>
        <w:t xml:space="preserve">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</w:t>
      </w:r>
      <w:r>
        <w:rPr>
          <w:rFonts w:ascii="Arial" w:hAnsi="Arial"/>
          <w:sz w:val="24"/>
        </w:rPr>
        <w:t>го обеспечения, которой является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</w:t>
      </w:r>
      <w:r>
        <w:rPr>
          <w:rFonts w:ascii="Arial" w:hAnsi="Arial"/>
          <w:sz w:val="24"/>
        </w:rPr>
        <w:t xml:space="preserve"> при отсутствии коллективного (общедомового) прибора учета - внешняя граница стены многоквартирного дома. В случае если между </w:t>
      </w:r>
      <w:r>
        <w:rPr>
          <w:rFonts w:ascii="Arial" w:hAnsi="Arial"/>
          <w:sz w:val="24"/>
        </w:rPr>
        <w:t>Ресурсоснабжающей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организацией  и</w:t>
      </w:r>
      <w:r>
        <w:rPr>
          <w:rFonts w:ascii="Arial" w:hAnsi="Arial"/>
          <w:sz w:val="24"/>
        </w:rPr>
        <w:t xml:space="preserve"> управляющей организацией установлена иная граница раздела сетей то применяется граница раздела у</w:t>
      </w:r>
      <w:r>
        <w:rPr>
          <w:rFonts w:ascii="Arial" w:hAnsi="Arial"/>
          <w:sz w:val="24"/>
        </w:rPr>
        <w:t xml:space="preserve">становленная между </w:t>
      </w:r>
      <w:r>
        <w:rPr>
          <w:rFonts w:ascii="Arial" w:hAnsi="Arial"/>
          <w:sz w:val="24"/>
        </w:rPr>
        <w:t>Ресурсоснабжающей</w:t>
      </w:r>
      <w:r>
        <w:rPr>
          <w:rFonts w:ascii="Arial" w:hAnsi="Arial"/>
          <w:sz w:val="24"/>
        </w:rPr>
        <w:t xml:space="preserve"> и управляющей организациями. </w:t>
      </w:r>
    </w:p>
    <w:p w14:paraId="60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23.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</w:t>
      </w:r>
      <w:r>
        <w:rPr>
          <w:rFonts w:ascii="Arial" w:hAnsi="Arial"/>
          <w:sz w:val="24"/>
        </w:rPr>
        <w:t>Ресурсоснабжающей</w:t>
      </w:r>
      <w:r>
        <w:rPr>
          <w:rFonts w:ascii="Arial" w:hAnsi="Arial"/>
          <w:sz w:val="24"/>
        </w:rPr>
        <w:t xml:space="preserve"> ор</w:t>
      </w:r>
      <w:r>
        <w:rPr>
          <w:rFonts w:ascii="Arial" w:hAnsi="Arial"/>
          <w:sz w:val="24"/>
        </w:rPr>
        <w:t>ганизации пени в размере, установленном законодательством Российской Федерации.</w:t>
      </w:r>
    </w:p>
    <w:p w14:paraId="61000000">
      <w:pPr>
        <w:spacing w:after="0" w:line="240" w:lineRule="auto"/>
        <w:ind/>
        <w:jc w:val="both"/>
        <w:rPr>
          <w:rFonts w:ascii="Arial" w:hAnsi="Arial"/>
          <w:b w:val="1"/>
          <w:sz w:val="24"/>
        </w:rPr>
      </w:pPr>
    </w:p>
    <w:p w14:paraId="62000000">
      <w:pPr>
        <w:spacing w:after="0" w:line="240" w:lineRule="auto"/>
        <w:ind/>
        <w:jc w:val="center"/>
        <w:outlineLvl w:val="2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VIII. Порядок разрешения споров</w:t>
      </w:r>
    </w:p>
    <w:p w14:paraId="63000000">
      <w:pPr>
        <w:spacing w:after="0" w:line="240" w:lineRule="auto"/>
        <w:ind/>
        <w:jc w:val="center"/>
        <w:outlineLvl w:val="2"/>
        <w:rPr>
          <w:rFonts w:ascii="Arial" w:hAnsi="Arial"/>
          <w:b w:val="1"/>
          <w:sz w:val="24"/>
        </w:rPr>
      </w:pPr>
    </w:p>
    <w:p w14:paraId="64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24. 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14:paraId="65000000">
      <w:pPr>
        <w:spacing w:after="0" w:line="240" w:lineRule="auto"/>
        <w:ind/>
        <w:jc w:val="both"/>
        <w:rPr>
          <w:rFonts w:ascii="Arial" w:hAnsi="Arial"/>
          <w:b w:val="1"/>
          <w:sz w:val="24"/>
        </w:rPr>
      </w:pPr>
    </w:p>
    <w:p w14:paraId="66000000">
      <w:pPr>
        <w:spacing w:after="0" w:line="240" w:lineRule="auto"/>
        <w:ind/>
        <w:jc w:val="center"/>
        <w:outlineLvl w:val="2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IX. Дейс</w:t>
      </w:r>
      <w:r>
        <w:rPr>
          <w:rFonts w:ascii="Arial" w:hAnsi="Arial"/>
          <w:b w:val="1"/>
          <w:sz w:val="24"/>
        </w:rPr>
        <w:t>твие, изменение и расторжение договора</w:t>
      </w:r>
    </w:p>
    <w:p w14:paraId="67000000">
      <w:pPr>
        <w:spacing w:after="0" w:line="240" w:lineRule="auto"/>
        <w:ind/>
        <w:jc w:val="center"/>
        <w:outlineLvl w:val="2"/>
        <w:rPr>
          <w:rFonts w:ascii="Arial" w:hAnsi="Arial"/>
          <w:b w:val="1"/>
          <w:sz w:val="24"/>
        </w:rPr>
      </w:pPr>
    </w:p>
    <w:p w14:paraId="68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25. Настоящий договор вступает в силу в порядке и сроки, которые установлены законодательством Российской Федерации.</w:t>
      </w:r>
    </w:p>
    <w:p w14:paraId="69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26. Настоящий договор может быть изменен или досрочно расторгнут по основаниям и в порядке, которые</w:t>
      </w:r>
      <w:r>
        <w:rPr>
          <w:rFonts w:ascii="Arial" w:hAnsi="Arial"/>
          <w:sz w:val="24"/>
        </w:rPr>
        <w:t xml:space="preserve"> предусмотрены законодательством Российской Федерации.</w:t>
      </w:r>
    </w:p>
    <w:p w14:paraId="6A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27.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</w:t>
      </w:r>
      <w:r>
        <w:rPr>
          <w:rFonts w:ascii="Arial" w:hAnsi="Arial"/>
          <w:sz w:val="24"/>
        </w:rPr>
        <w:t xml:space="preserve">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</w:t>
      </w:r>
      <w:r>
        <w:rPr>
          <w:rFonts w:ascii="Arial" w:hAnsi="Arial"/>
          <w:sz w:val="24"/>
        </w:rPr>
        <w:t>ийской Федерации не установлен иной срок) без внесения изменений в настоящий договор.</w:t>
      </w:r>
    </w:p>
    <w:p w14:paraId="6B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28. Информация об изменении условий настоящего договора доводится до сведения потребителя способами, предусмотренными </w:t>
      </w: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HYPERLINK \l "Par1544"</w:instrText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t>пунктом 5</w:t>
      </w:r>
      <w:r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настоящего догово</w:t>
      </w:r>
      <w:r>
        <w:rPr>
          <w:rFonts w:ascii="Arial" w:hAnsi="Arial"/>
          <w:sz w:val="24"/>
        </w:rPr>
        <w:t>ра.</w:t>
      </w:r>
    </w:p>
    <w:p w14:paraId="6C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29. Обработка персональных данных потребителя, за исключением указанных в пункте 6 Правил № 354, осуществляется </w:t>
      </w:r>
      <w:r>
        <w:rPr>
          <w:rFonts w:ascii="Arial" w:hAnsi="Arial"/>
          <w:sz w:val="24"/>
        </w:rPr>
        <w:t>Ресурсоснабжающей</w:t>
      </w:r>
      <w:r>
        <w:rPr>
          <w:rFonts w:ascii="Arial" w:hAnsi="Arial"/>
          <w:sz w:val="24"/>
        </w:rPr>
        <w:t xml:space="preserve"> организацией в соответствии с Федеральным </w:t>
      </w: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HYPERLINK "consultantplus://offline/ref=0B7840D3932EB3CCC00A6050945C30B1301AE68CB9D56098C12924B9E113A416F83D8364AA07ACF9C0D39E028EV7AAO"</w:instrText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t>законом</w:t>
      </w:r>
      <w:r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</w:t>
      </w:r>
      <w:r>
        <w:rPr>
          <w:rFonts w:ascii="Arial" w:hAnsi="Arial"/>
          <w:sz w:val="24"/>
        </w:rPr>
        <w:t xml:space="preserve">), паспортных данных) в соответствии с указанным Федеральным </w:t>
      </w: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HYPERLINK "consultantplus://offline/ref=0B7840D3932EB3CCC00A6050945C30B1301AE68CB9D56098C12924B9E113A416F83D8364AA07ACF9C0D39E028EV7AAO"</w:instrText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t>законом</w:t>
      </w:r>
      <w:r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>.</w:t>
      </w:r>
    </w:p>
    <w:p w14:paraId="6D000000">
      <w:pPr>
        <w:spacing w:after="0" w:line="240" w:lineRule="auto"/>
        <w:ind/>
        <w:jc w:val="center"/>
        <w:outlineLvl w:val="2"/>
        <w:rPr>
          <w:rFonts w:ascii="Arial" w:hAnsi="Arial"/>
          <w:b w:val="1"/>
          <w:sz w:val="24"/>
        </w:rPr>
      </w:pPr>
    </w:p>
    <w:p w14:paraId="6E000000">
      <w:pPr>
        <w:spacing w:after="0" w:line="240" w:lineRule="auto"/>
        <w:ind/>
        <w:jc w:val="center"/>
        <w:outlineLvl w:val="2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X. Заключительные положения</w:t>
      </w:r>
    </w:p>
    <w:p w14:paraId="6F000000">
      <w:pPr>
        <w:spacing w:after="0" w:line="240" w:lineRule="auto"/>
        <w:ind/>
        <w:jc w:val="center"/>
        <w:outlineLvl w:val="2"/>
        <w:rPr>
          <w:rFonts w:ascii="Arial" w:hAnsi="Arial"/>
          <w:b w:val="1"/>
          <w:sz w:val="24"/>
        </w:rPr>
      </w:pPr>
    </w:p>
    <w:p w14:paraId="70000000">
      <w:pPr>
        <w:spacing w:after="0" w:line="240" w:lineRule="auto"/>
        <w:ind w:firstLine="54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30. По вопросам, </w:t>
      </w:r>
      <w:r>
        <w:rPr>
          <w:rFonts w:ascii="Arial" w:hAnsi="Arial"/>
          <w:sz w:val="24"/>
        </w:rPr>
        <w:t>прямо не урегулированным настоящим договором, стороны руководствуются законодательством Российской Федерации.</w:t>
      </w:r>
    </w:p>
    <w:p w14:paraId="71000000">
      <w:pPr>
        <w:spacing w:after="0" w:line="240" w:lineRule="auto"/>
        <w:ind/>
        <w:jc w:val="center"/>
        <w:outlineLvl w:val="2"/>
        <w:rPr>
          <w:rFonts w:ascii="Arial" w:hAnsi="Arial"/>
          <w:b w:val="1"/>
          <w:sz w:val="24"/>
        </w:rPr>
      </w:pPr>
    </w:p>
    <w:p w14:paraId="72000000">
      <w:pPr>
        <w:spacing w:after="0" w:line="240" w:lineRule="auto"/>
        <w:ind/>
        <w:jc w:val="center"/>
        <w:outlineLvl w:val="2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XI. Реквизиты и подписи сторон</w:t>
      </w:r>
    </w:p>
    <w:p w14:paraId="73000000">
      <w:pPr>
        <w:spacing w:after="0" w:line="240" w:lineRule="auto"/>
        <w:ind/>
        <w:jc w:val="center"/>
        <w:outlineLvl w:val="2"/>
        <w:rPr>
          <w:rFonts w:ascii="Arial" w:hAnsi="Arial"/>
          <w:b w:val="1"/>
          <w:sz w:val="24"/>
        </w:rPr>
      </w:pPr>
    </w:p>
    <w:p w14:paraId="74000000">
      <w:pPr>
        <w:spacing w:after="0"/>
        <w:ind/>
        <w:jc w:val="both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Ресурсоснабжающая</w:t>
      </w:r>
      <w:r>
        <w:rPr>
          <w:rFonts w:ascii="Arial" w:hAnsi="Arial"/>
          <w:b w:val="1"/>
          <w:sz w:val="24"/>
        </w:rPr>
        <w:t xml:space="preserve"> организация:</w:t>
      </w:r>
    </w:p>
    <w:p w14:paraId="75000000">
      <w:pPr>
        <w:pStyle w:val="Style_1"/>
        <w:spacing w:after="0" w:line="240" w:lineRule="auto"/>
        <w:ind w:firstLine="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Акционерное общество «РИР Энерго»</w:t>
      </w:r>
    </w:p>
    <w:p w14:paraId="76000000">
      <w:pPr>
        <w:pStyle w:val="Style_1"/>
        <w:spacing w:after="0" w:line="240" w:lineRule="auto"/>
        <w:ind w:firstLine="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(сокращенное наименование – АО «РИР Энерго»)</w:t>
      </w:r>
    </w:p>
    <w:p w14:paraId="77000000">
      <w:pPr>
        <w:pStyle w:val="Style_1"/>
        <w:spacing w:after="0" w:line="240" w:lineRule="auto"/>
        <w:ind w:firstLine="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юридический адрес: 119017, г. Москва, вн.тер.г муниципальный округ Якиманка, ул. Большая Ордынка, д. 40, стр. 1</w:t>
      </w:r>
    </w:p>
    <w:p w14:paraId="78000000">
      <w:pPr>
        <w:pStyle w:val="Style_1"/>
        <w:spacing w:after="0" w:line="240" w:lineRule="auto"/>
        <w:ind w:firstLine="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почтовый адрес: 119017, г. Москва, ул. Большая Ордынка, д. 40, стр. 1</w:t>
      </w:r>
    </w:p>
    <w:p w14:paraId="79000000">
      <w:pPr>
        <w:pStyle w:val="Style_1"/>
        <w:spacing w:after="0" w:line="240" w:lineRule="auto"/>
        <w:ind w:firstLine="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ИНН 6829012680  КПП 770601001</w:t>
      </w:r>
    </w:p>
    <w:p w14:paraId="7A000000">
      <w:pPr>
        <w:pStyle w:val="Style_1"/>
        <w:spacing w:after="0" w:line="240" w:lineRule="auto"/>
        <w:ind w:firstLine="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Филиал АО «РИР Энерго» - «Курская генерация»</w:t>
      </w:r>
    </w:p>
    <w:p w14:paraId="7B000000">
      <w:pPr>
        <w:pStyle w:val="Style_1"/>
        <w:spacing w:after="0" w:line="240" w:lineRule="auto"/>
        <w:ind w:firstLine="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Место нахождения, почтовый адрес: 305000, РФ, Курская область,</w:t>
      </w:r>
    </w:p>
    <w:p w14:paraId="7C000000">
      <w:pPr>
        <w:pStyle w:val="Style_1"/>
        <w:spacing w:after="0" w:line="240" w:lineRule="auto"/>
        <w:ind w:firstLine="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г.о. город Курск, г. Курск, ул. Нижняя Набережная, д. 9    </w:t>
      </w:r>
    </w:p>
    <w:p w14:paraId="7D000000">
      <w:pPr>
        <w:pStyle w:val="Style_1"/>
        <w:spacing w:after="0" w:line="240" w:lineRule="auto"/>
        <w:ind w:firstLine="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E-mаil: delo@kursk.rirenergy.ru  </w:t>
      </w:r>
    </w:p>
    <w:p w14:paraId="7E000000">
      <w:pPr>
        <w:pStyle w:val="Style_1"/>
        <w:spacing w:after="0" w:line="240" w:lineRule="auto"/>
        <w:ind w:firstLine="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ОКПО 23011615,  ОГРН 1056882304489,  </w:t>
      </w:r>
    </w:p>
    <w:p w14:paraId="7F000000">
      <w:pPr>
        <w:pStyle w:val="Style_1"/>
        <w:spacing w:after="0" w:line="240" w:lineRule="auto"/>
        <w:ind w:firstLine="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ИНН 6829012680 КПП 463243001(дата постановки на учет 28.10.2015)</w:t>
      </w:r>
    </w:p>
    <w:p w14:paraId="80000000">
      <w:pPr>
        <w:pStyle w:val="Style_1"/>
        <w:spacing w:after="0" w:line="240" w:lineRule="auto"/>
        <w:ind w:firstLine="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Расчетный счет 40702810116800002929  Филиал Банка ВТБ (ПАО) в  г. Москве</w:t>
      </w:r>
    </w:p>
    <w:p w14:paraId="81000000">
      <w:pPr>
        <w:pStyle w:val="Style_1"/>
        <w:spacing w:after="0" w:line="240" w:lineRule="auto"/>
        <w:ind w:firstLine="0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кор. счет 30101810700000000187 БИК 044525187</w:t>
      </w:r>
    </w:p>
    <w:p w14:paraId="82000000">
      <w:pPr>
        <w:spacing w:after="0"/>
        <w:ind/>
        <w:rPr>
          <w:rFonts w:ascii="Arial" w:hAnsi="Arial"/>
          <w:sz w:val="20"/>
        </w:rPr>
      </w:pPr>
    </w:p>
    <w:p w14:paraId="83000000">
      <w:pPr>
        <w:spacing w:after="0"/>
        <w:ind/>
        <w:rPr>
          <w:rFonts w:ascii="Arial" w:hAnsi="Arial"/>
          <w:sz w:val="20"/>
        </w:rPr>
      </w:pPr>
    </w:p>
    <w:p w14:paraId="84000000">
      <w:pPr>
        <w:spacing w:after="0"/>
        <w:ind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Потребитель</w:t>
      </w:r>
      <w:r>
        <w:rPr>
          <w:rFonts w:ascii="Arial" w:hAnsi="Arial"/>
          <w:sz w:val="24"/>
        </w:rPr>
        <w:t xml:space="preserve">: </w:t>
      </w:r>
      <w:r>
        <w:rPr>
          <w:rFonts w:ascii="Arial" w:hAnsi="Arial"/>
          <w:sz w:val="24"/>
        </w:rPr>
        <w:t>____________________________________________________________________________________________________________________________________________________</w:t>
      </w:r>
    </w:p>
    <w:p w14:paraId="85000000">
      <w:pPr>
        <w:spacing w:after="0"/>
        <w:ind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>__________________________________________________________________________</w:t>
      </w:r>
    </w:p>
    <w:p w14:paraId="86000000">
      <w:pPr>
        <w:spacing w:after="0"/>
        <w:ind/>
        <w:rPr>
          <w:rFonts w:ascii="Arial" w:hAnsi="Arial"/>
          <w:b w:val="1"/>
          <w:sz w:val="24"/>
        </w:rPr>
      </w:pPr>
    </w:p>
    <w:p w14:paraId="87000000">
      <w:pPr>
        <w:spacing w:after="0"/>
        <w:ind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Ресурсоснабжающая</w:t>
      </w:r>
      <w:r>
        <w:rPr>
          <w:rFonts w:ascii="Arial" w:hAnsi="Arial"/>
          <w:b w:val="1"/>
          <w:sz w:val="24"/>
        </w:rPr>
        <w:t xml:space="preserve"> </w:t>
      </w:r>
      <w:r>
        <w:rPr>
          <w:rFonts w:ascii="Arial" w:hAnsi="Arial"/>
          <w:b w:val="1"/>
          <w:sz w:val="24"/>
        </w:rPr>
        <w:t xml:space="preserve">организация:   </w:t>
      </w:r>
      <w:r>
        <w:rPr>
          <w:rFonts w:ascii="Arial" w:hAnsi="Arial"/>
          <w:b w:val="1"/>
          <w:sz w:val="24"/>
        </w:rPr>
        <w:t xml:space="preserve">                     </w:t>
      </w:r>
      <w:r>
        <w:rPr>
          <w:rFonts w:ascii="Arial" w:hAnsi="Arial"/>
          <w:b w:val="1"/>
          <w:sz w:val="24"/>
        </w:rPr>
        <w:t>Потребитель:</w:t>
      </w:r>
      <w:r>
        <w:rPr>
          <w:rFonts w:ascii="Arial" w:hAnsi="Arial"/>
          <w:b w:val="1"/>
          <w:sz w:val="24"/>
        </w:rPr>
        <w:t xml:space="preserve">      </w:t>
      </w:r>
      <w:r>
        <w:rPr>
          <w:rFonts w:ascii="Arial" w:hAnsi="Arial"/>
          <w:b w:val="1"/>
          <w:sz w:val="24"/>
        </w:rPr>
        <w:t xml:space="preserve">                             </w:t>
      </w:r>
      <w:r>
        <w:rPr>
          <w:rFonts w:ascii="Arial" w:hAnsi="Arial"/>
          <w:b w:val="1"/>
          <w:sz w:val="24"/>
        </w:rPr>
        <w:t xml:space="preserve">  </w:t>
      </w:r>
    </w:p>
    <w:p w14:paraId="8800000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_____________________________                   </w:t>
      </w:r>
      <w:r>
        <w:rPr>
          <w:rFonts w:ascii="Arial" w:hAnsi="Arial"/>
          <w:sz w:val="24"/>
        </w:rPr>
        <w:t xml:space="preserve">         ____________</w:t>
      </w:r>
      <w:r>
        <w:rPr>
          <w:rFonts w:ascii="Arial" w:hAnsi="Arial"/>
          <w:sz w:val="24"/>
        </w:rPr>
        <w:t>___</w:t>
      </w:r>
      <w:r>
        <w:rPr>
          <w:rFonts w:ascii="Arial" w:hAnsi="Arial"/>
          <w:sz w:val="24"/>
        </w:rPr>
        <w:t>________________</w:t>
      </w:r>
    </w:p>
    <w:p w14:paraId="89000000">
      <w:pPr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"___</w:t>
      </w:r>
      <w:r>
        <w:rPr>
          <w:rFonts w:ascii="Arial" w:hAnsi="Arial"/>
          <w:sz w:val="24"/>
        </w:rPr>
        <w:t>"_______________________ 20__ г.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 "___"_____________</w:t>
      </w:r>
      <w:r>
        <w:rPr>
          <w:rFonts w:ascii="Arial" w:hAnsi="Arial"/>
          <w:sz w:val="24"/>
        </w:rPr>
        <w:t>_______ 20__ г.</w:t>
      </w:r>
    </w:p>
    <w:p w14:paraId="8A000000">
      <w:pPr>
        <w:ind/>
        <w:jc w:val="both"/>
        <w:rPr>
          <w:rFonts w:ascii="Arial" w:hAnsi="Arial"/>
          <w:sz w:val="24"/>
        </w:rPr>
      </w:pPr>
      <w:bookmarkStart w:id="3" w:name="_GoBack"/>
      <w:bookmarkEnd w:id="3"/>
      <w:r>
        <w:rPr>
          <w:rFonts w:ascii="Arial" w:hAnsi="Arial"/>
          <w:sz w:val="24"/>
        </w:rPr>
        <w:t xml:space="preserve">             </w:t>
      </w:r>
      <w:r>
        <w:rPr>
          <w:rFonts w:ascii="Arial" w:hAnsi="Arial"/>
          <w:sz w:val="24"/>
        </w:rPr>
        <w:t>м.п</w:t>
      </w:r>
      <w:r>
        <w:rPr>
          <w:rFonts w:ascii="Arial" w:hAnsi="Arial"/>
          <w:sz w:val="24"/>
        </w:rPr>
        <w:t xml:space="preserve">.                                                                       </w:t>
      </w:r>
      <w:r>
        <w:rPr>
          <w:rFonts w:ascii="Arial" w:hAnsi="Arial"/>
          <w:sz w:val="24"/>
        </w:rPr>
        <w:t xml:space="preserve">                                         </w:t>
      </w:r>
      <w:r>
        <w:rPr>
          <w:rFonts w:ascii="Arial" w:hAnsi="Arial"/>
          <w:sz w:val="24"/>
        </w:rPr>
        <w:t>м.п</w:t>
      </w:r>
      <w:r>
        <w:rPr>
          <w:rFonts w:ascii="Arial" w:hAnsi="Arial"/>
          <w:sz w:val="24"/>
        </w:rPr>
        <w:t>.</w:t>
      </w:r>
    </w:p>
    <w:sectPr>
      <w:pgSz w:h="16838" w:orient="portrait" w:w="11906"/>
      <w:pgMar w:bottom="851" w:footer="709" w:gutter="0" w:header="709" w:left="1134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Body Text"/>
    <w:basedOn w:val="Style_1"/>
    <w:link w:val="Style_6_ch"/>
    <w:pPr>
      <w:spacing w:after="120" w:line="240" w:lineRule="auto"/>
      <w:ind w:firstLine="993" w:left="-993" w:right="-1475"/>
    </w:pPr>
    <w:rPr>
      <w:rFonts w:ascii="Arial" w:hAnsi="Arial"/>
      <w:b w:val="1"/>
    </w:rPr>
  </w:style>
  <w:style w:styleId="Style_6_ch" w:type="character">
    <w:name w:val="Body Text"/>
    <w:basedOn w:val="Style_1_ch"/>
    <w:link w:val="Style_6"/>
    <w:rPr>
      <w:rFonts w:ascii="Arial" w:hAnsi="Arial"/>
      <w:b w:val="1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List Paragraph"/>
    <w:basedOn w:val="Style_1"/>
    <w:link w:val="Style_8_ch"/>
    <w:pPr>
      <w:ind w:firstLine="0" w:left="720"/>
      <w:contextualSpacing w:val="1"/>
    </w:pPr>
  </w:style>
  <w:style w:styleId="Style_8_ch" w:type="character">
    <w:name w:val="List Paragraph"/>
    <w:basedOn w:val="Style_1_ch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1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1"/>
    <w:link w:val="Style_11_ch"/>
    <w:uiPriority w:val="39"/>
    <w:pPr>
      <w:ind w:firstLine="0"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Обычный1"/>
    <w:link w:val="Style_13_ch"/>
    <w:rPr>
      <w:rFonts w:asciiTheme="minorAscii" w:hAnsiTheme="minorHAnsi"/>
      <w:sz w:val="22"/>
    </w:rPr>
  </w:style>
  <w:style w:styleId="Style_13_ch" w:type="character">
    <w:name w:val="Обычный1"/>
    <w:link w:val="Style_13"/>
    <w:rPr>
      <w:rFonts w:asciiTheme="minorAscii" w:hAnsiTheme="minorHAnsi"/>
      <w:sz w:val="22"/>
    </w:rPr>
  </w:style>
  <w:style w:styleId="Style_14" w:type="paragraph">
    <w:name w:val="heading 1"/>
    <w:next w:val="Style_1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1"/>
    <w:link w:val="Style_19_ch"/>
    <w:uiPriority w:val="39"/>
    <w:pPr>
      <w:ind w:firstLine="0" w:left="1600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ind w:firstLine="0" w:left="1400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ind w:firstLine="0" w:left="800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</w:rPr>
  </w:style>
  <w:style w:styleId="Style_22_ch" w:type="character">
    <w:name w:val="Subtitle"/>
    <w:link w:val="Style_22"/>
    <w:rPr>
      <w:rFonts w:ascii="XO Thames" w:hAnsi="XO Thames"/>
      <w:i w:val="1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</w:rPr>
  </w:style>
  <w:style w:styleId="Style_24_ch" w:type="character">
    <w:name w:val="heading 4"/>
    <w:link w:val="Style_24"/>
    <w:rPr>
      <w:rFonts w:ascii="XO Thames" w:hAnsi="XO Thames"/>
      <w:b w:val="1"/>
    </w:rPr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26" w:type="paragraph">
    <w:name w:val="heading 2"/>
    <w:next w:val="Style_1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paragraph">
    <w:name w:val="Гиперссылка1"/>
    <w:link w:val="Style_27_ch"/>
    <w:rPr>
      <w:color w:val="0000FF"/>
      <w:u w:val="single"/>
    </w:rPr>
  </w:style>
  <w:style w:styleId="Style_27_ch" w:type="character">
    <w:name w:val="Гиперссылка1"/>
    <w:link w:val="Style_27"/>
    <w:rPr>
      <w:color w:val="0000FF"/>
      <w:u w:val="single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2025-09-12T11:02:32Z</dcterms:modified>
</cp:coreProperties>
</file>